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35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2"/>
        <w:gridCol w:w="115"/>
        <w:gridCol w:w="812"/>
        <w:gridCol w:w="1018"/>
        <w:gridCol w:w="1243"/>
        <w:gridCol w:w="2011"/>
        <w:gridCol w:w="684"/>
        <w:gridCol w:w="53"/>
        <w:gridCol w:w="1371"/>
        <w:gridCol w:w="15"/>
        <w:gridCol w:w="2733"/>
      </w:tblGrid>
      <w:tr w:rsidR="009150A5" w:rsidRPr="00A22864" w:rsidTr="00745323">
        <w:trPr>
          <w:trHeight w:val="227"/>
          <w:jc w:val="center"/>
        </w:trPr>
        <w:tc>
          <w:tcPr>
            <w:tcW w:w="1769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231" w:type="pct"/>
            <w:gridSpan w:val="6"/>
            <w:vAlign w:val="center"/>
          </w:tcPr>
          <w:p w:rsidR="00B14BEA" w:rsidRPr="001C4937" w:rsidRDefault="001C4937" w:rsidP="00BE59E8">
            <w:r>
              <w:t>Марија Петровић-Ранђеловић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1769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231" w:type="pct"/>
            <w:gridSpan w:val="6"/>
            <w:vAlign w:val="center"/>
          </w:tcPr>
          <w:p w:rsidR="00B14BEA" w:rsidRPr="00A22864" w:rsidRDefault="001C493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1769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231" w:type="pct"/>
            <w:gridSpan w:val="6"/>
            <w:vAlign w:val="center"/>
          </w:tcPr>
          <w:p w:rsidR="00B14BEA" w:rsidRPr="00A22864" w:rsidRDefault="001C493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Привредни развој и економска политика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1184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585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946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999" w:type="pct"/>
            <w:gridSpan w:val="4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t xml:space="preserve"> 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B14BEA" w:rsidRPr="00646624" w:rsidRDefault="00B14BEA" w:rsidP="00BE59E8">
            <w:r>
              <w:t>Ужа научна односно уметничка област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1184" w:type="pct"/>
            <w:gridSpan w:val="4"/>
            <w:vAlign w:val="center"/>
          </w:tcPr>
          <w:p w:rsidR="001C4937" w:rsidRPr="00A22864" w:rsidRDefault="001C4937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585" w:type="pct"/>
            <w:vAlign w:val="center"/>
          </w:tcPr>
          <w:p w:rsidR="001C4937" w:rsidRPr="00A22864" w:rsidRDefault="001C493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16.03.2020.</w:t>
            </w:r>
          </w:p>
        </w:tc>
        <w:tc>
          <w:tcPr>
            <w:tcW w:w="946" w:type="pct"/>
            <w:vAlign w:val="center"/>
          </w:tcPr>
          <w:p w:rsidR="001C4937" w:rsidRPr="00491993" w:rsidRDefault="001C4937" w:rsidP="001C4937">
            <w:pPr>
              <w:tabs>
                <w:tab w:val="left" w:pos="567"/>
              </w:tabs>
              <w:rPr>
                <w:lang w:val="sr-Cyrl-CS"/>
              </w:rPr>
            </w:pPr>
            <w:r>
              <w:rPr>
                <w:lang w:val="sr-Cyrl-CS"/>
              </w:rPr>
              <w:t>Универзитет у Нишу Економски факултет</w:t>
            </w:r>
          </w:p>
        </w:tc>
        <w:tc>
          <w:tcPr>
            <w:tcW w:w="999" w:type="pct"/>
            <w:gridSpan w:val="4"/>
            <w:shd w:val="clear" w:color="auto" w:fill="auto"/>
            <w:vAlign w:val="center"/>
          </w:tcPr>
          <w:p w:rsidR="001C4937" w:rsidRDefault="001C4937" w:rsidP="001C4937">
            <w:r w:rsidRPr="00A831E6">
              <w:rPr>
                <w:lang w:val="sr-Cyrl-CS"/>
              </w:rPr>
              <w:t>Економске науке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1C4937" w:rsidRPr="00491993" w:rsidRDefault="001C4937" w:rsidP="001C4937">
            <w:pPr>
              <w:tabs>
                <w:tab w:val="left" w:pos="567"/>
              </w:tabs>
              <w:rPr>
                <w:lang w:val="sr-Cyrl-CS"/>
              </w:rPr>
            </w:pPr>
            <w:r>
              <w:rPr>
                <w:lang w:val="sr-Cyrl-CS"/>
              </w:rPr>
              <w:t>Привредни развој и економска политка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1184" w:type="pct"/>
            <w:gridSpan w:val="4"/>
            <w:vAlign w:val="center"/>
          </w:tcPr>
          <w:p w:rsidR="001C4937" w:rsidRPr="00A22864" w:rsidRDefault="001C4937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585" w:type="pct"/>
            <w:vAlign w:val="center"/>
          </w:tcPr>
          <w:p w:rsidR="001C4937" w:rsidRPr="00491993" w:rsidRDefault="001C4937" w:rsidP="001C4937">
            <w:pPr>
              <w:tabs>
                <w:tab w:val="left" w:pos="567"/>
              </w:tabs>
              <w:rPr>
                <w:lang w:val="sr-Cyrl-CS"/>
              </w:rPr>
            </w:pPr>
            <w:r>
              <w:rPr>
                <w:lang w:val="sr-Cyrl-CS"/>
              </w:rPr>
              <w:t>14.11.2009.</w:t>
            </w:r>
          </w:p>
        </w:tc>
        <w:tc>
          <w:tcPr>
            <w:tcW w:w="946" w:type="pct"/>
            <w:vAlign w:val="center"/>
          </w:tcPr>
          <w:p w:rsidR="001C4937" w:rsidRPr="00491993" w:rsidRDefault="001C4937" w:rsidP="001C4937">
            <w:pPr>
              <w:tabs>
                <w:tab w:val="left" w:pos="567"/>
              </w:tabs>
              <w:rPr>
                <w:lang w:val="sr-Cyrl-CS"/>
              </w:rPr>
            </w:pPr>
            <w:r>
              <w:rPr>
                <w:lang w:val="sr-Cyrl-CS"/>
              </w:rPr>
              <w:t>Универзитет у Нишу Економски факултет</w:t>
            </w:r>
          </w:p>
        </w:tc>
        <w:tc>
          <w:tcPr>
            <w:tcW w:w="999" w:type="pct"/>
            <w:gridSpan w:val="4"/>
            <w:shd w:val="clear" w:color="auto" w:fill="auto"/>
            <w:vAlign w:val="center"/>
          </w:tcPr>
          <w:p w:rsidR="001C4937" w:rsidRDefault="001C4937" w:rsidP="001C4937">
            <w:r w:rsidRPr="00A831E6">
              <w:rPr>
                <w:lang w:val="sr-Cyrl-CS"/>
              </w:rPr>
              <w:t>Економске науке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1C4937" w:rsidRPr="00491993" w:rsidRDefault="001C4937" w:rsidP="001C4937">
            <w:pPr>
              <w:tabs>
                <w:tab w:val="left" w:pos="567"/>
              </w:tabs>
              <w:rPr>
                <w:lang w:val="sr-Cyrl-CS"/>
              </w:rPr>
            </w:pPr>
            <w:r>
              <w:rPr>
                <w:lang w:val="sr-Cyrl-CS"/>
              </w:rPr>
              <w:t>Привредни развој и економска политка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1184" w:type="pct"/>
            <w:gridSpan w:val="4"/>
            <w:vAlign w:val="center"/>
          </w:tcPr>
          <w:p w:rsidR="001C4937" w:rsidRPr="00646624" w:rsidRDefault="001C4937" w:rsidP="00BE59E8">
            <w:r>
              <w:t>Магистратура</w:t>
            </w:r>
          </w:p>
        </w:tc>
        <w:tc>
          <w:tcPr>
            <w:tcW w:w="585" w:type="pct"/>
            <w:vAlign w:val="center"/>
          </w:tcPr>
          <w:p w:rsidR="001C4937" w:rsidRPr="00491993" w:rsidRDefault="001C4937" w:rsidP="001C4937">
            <w:pPr>
              <w:tabs>
                <w:tab w:val="left" w:pos="567"/>
              </w:tabs>
              <w:rPr>
                <w:lang w:val="sr-Cyrl-CS"/>
              </w:rPr>
            </w:pPr>
            <w:r>
              <w:rPr>
                <w:lang w:val="sr-Cyrl-CS"/>
              </w:rPr>
              <w:t>31.03.2005.</w:t>
            </w:r>
          </w:p>
        </w:tc>
        <w:tc>
          <w:tcPr>
            <w:tcW w:w="946" w:type="pct"/>
            <w:vAlign w:val="center"/>
          </w:tcPr>
          <w:p w:rsidR="001C4937" w:rsidRPr="00491993" w:rsidRDefault="001C4937" w:rsidP="001C4937">
            <w:pPr>
              <w:tabs>
                <w:tab w:val="left" w:pos="567"/>
              </w:tabs>
              <w:rPr>
                <w:lang w:val="sr-Cyrl-CS"/>
              </w:rPr>
            </w:pPr>
            <w:r>
              <w:rPr>
                <w:lang w:val="sr-Cyrl-CS"/>
              </w:rPr>
              <w:t>Универзитет у Београду Економски факултет</w:t>
            </w:r>
          </w:p>
        </w:tc>
        <w:tc>
          <w:tcPr>
            <w:tcW w:w="999" w:type="pct"/>
            <w:gridSpan w:val="4"/>
            <w:shd w:val="clear" w:color="auto" w:fill="auto"/>
            <w:vAlign w:val="center"/>
          </w:tcPr>
          <w:p w:rsidR="001C4937" w:rsidRDefault="001C4937" w:rsidP="001C4937">
            <w:r w:rsidRPr="00A831E6">
              <w:rPr>
                <w:lang w:val="sr-Cyrl-CS"/>
              </w:rPr>
              <w:t>Економске науке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1C4937" w:rsidRPr="00491993" w:rsidRDefault="001C4937" w:rsidP="001C4937">
            <w:pPr>
              <w:tabs>
                <w:tab w:val="left" w:pos="567"/>
              </w:tabs>
              <w:rPr>
                <w:lang w:val="sr-Cyrl-CS"/>
              </w:rPr>
            </w:pPr>
            <w:r>
              <w:rPr>
                <w:lang w:val="sr-Cyrl-CS"/>
              </w:rPr>
              <w:t>Теорија и политика привредног развоја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1184" w:type="pct"/>
            <w:gridSpan w:val="4"/>
            <w:vAlign w:val="center"/>
          </w:tcPr>
          <w:p w:rsidR="00B14BEA" w:rsidRDefault="00B14BEA" w:rsidP="00BE59E8">
            <w:r>
              <w:t>Мастер диплома</w:t>
            </w:r>
          </w:p>
        </w:tc>
        <w:tc>
          <w:tcPr>
            <w:tcW w:w="585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946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999" w:type="pct"/>
            <w:gridSpan w:val="4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1286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1184" w:type="pct"/>
            <w:gridSpan w:val="4"/>
            <w:vAlign w:val="center"/>
          </w:tcPr>
          <w:p w:rsidR="001C4937" w:rsidRPr="00A22864" w:rsidRDefault="001C4937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585" w:type="pct"/>
            <w:vAlign w:val="center"/>
          </w:tcPr>
          <w:p w:rsidR="001C4937" w:rsidRPr="00491993" w:rsidRDefault="00302FFF" w:rsidP="001C4937">
            <w:pPr>
              <w:tabs>
                <w:tab w:val="left" w:pos="567"/>
              </w:tabs>
              <w:rPr>
                <w:lang w:val="sr-Cyrl-CS"/>
              </w:rPr>
            </w:pPr>
            <w:r>
              <w:rPr>
                <w:lang w:val="sr-Cyrl-CS"/>
              </w:rPr>
              <w:t>27.03.2000</w:t>
            </w:r>
            <w:r w:rsidR="001C4937">
              <w:rPr>
                <w:lang w:val="sr-Cyrl-CS"/>
              </w:rPr>
              <w:t>.</w:t>
            </w:r>
          </w:p>
        </w:tc>
        <w:tc>
          <w:tcPr>
            <w:tcW w:w="946" w:type="pct"/>
            <w:vAlign w:val="center"/>
          </w:tcPr>
          <w:p w:rsidR="001C4937" w:rsidRPr="00491993" w:rsidRDefault="001C4937" w:rsidP="001C4937">
            <w:pPr>
              <w:tabs>
                <w:tab w:val="left" w:pos="567"/>
              </w:tabs>
              <w:rPr>
                <w:lang w:val="sr-Cyrl-CS"/>
              </w:rPr>
            </w:pPr>
            <w:r>
              <w:rPr>
                <w:lang w:val="sr-Cyrl-CS"/>
              </w:rPr>
              <w:t xml:space="preserve">Универзитет у </w:t>
            </w:r>
            <w:r w:rsidR="00302FFF">
              <w:rPr>
                <w:lang w:val="sr-Cyrl-CS"/>
              </w:rPr>
              <w:t>Нишу</w:t>
            </w:r>
            <w:r>
              <w:rPr>
                <w:lang w:val="sr-Cyrl-CS"/>
              </w:rPr>
              <w:t xml:space="preserve"> Економски факултет</w:t>
            </w:r>
          </w:p>
        </w:tc>
        <w:tc>
          <w:tcPr>
            <w:tcW w:w="999" w:type="pct"/>
            <w:gridSpan w:val="4"/>
            <w:shd w:val="clear" w:color="auto" w:fill="auto"/>
            <w:vAlign w:val="center"/>
          </w:tcPr>
          <w:p w:rsidR="001C4937" w:rsidRDefault="001C4937" w:rsidP="001C4937">
            <w:r w:rsidRPr="00A831E6">
              <w:rPr>
                <w:lang w:val="sr-Cyrl-CS"/>
              </w:rPr>
              <w:t>Економске науке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1C4937" w:rsidRPr="00491993" w:rsidRDefault="00302FFF" w:rsidP="001C4937">
            <w:pPr>
              <w:tabs>
                <w:tab w:val="left" w:pos="567"/>
              </w:tabs>
              <w:rPr>
                <w:lang w:val="sr-Cyrl-CS"/>
              </w:rPr>
            </w:pPr>
            <w:r>
              <w:rPr>
                <w:lang w:val="sr-Cyrl-CS"/>
              </w:rPr>
              <w:t>Привредни развој и економска политика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646624" w:rsidRDefault="00B14BEA" w:rsidP="00B14BEA"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</w:rPr>
              <w:t xml:space="preserve">које наставник држи на докторским студијама </w:t>
            </w:r>
          </w:p>
        </w:tc>
      </w:tr>
      <w:tr w:rsidR="00BF19A4" w:rsidRPr="00A22864" w:rsidTr="00745323">
        <w:trPr>
          <w:trHeight w:val="227"/>
          <w:jc w:val="center"/>
        </w:trPr>
        <w:tc>
          <w:tcPr>
            <w:tcW w:w="269" w:type="pct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436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</w:rPr>
              <w:t xml:space="preserve">Ознака </w:t>
            </w:r>
          </w:p>
        </w:tc>
        <w:tc>
          <w:tcPr>
            <w:tcW w:w="4295" w:type="pct"/>
            <w:gridSpan w:val="8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BF19A4" w:rsidRPr="00A22864" w:rsidTr="00745323">
        <w:trPr>
          <w:trHeight w:val="227"/>
          <w:jc w:val="center"/>
        </w:trPr>
        <w:tc>
          <w:tcPr>
            <w:tcW w:w="269" w:type="pct"/>
            <w:shd w:val="clear" w:color="auto" w:fill="auto"/>
            <w:vAlign w:val="center"/>
          </w:tcPr>
          <w:p w:rsidR="00B14BEA" w:rsidRPr="00A22864" w:rsidRDefault="00C850A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1. </w:t>
            </w:r>
          </w:p>
        </w:tc>
        <w:tc>
          <w:tcPr>
            <w:tcW w:w="436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95" w:type="pct"/>
            <w:gridSpan w:val="8"/>
            <w:vAlign w:val="center"/>
          </w:tcPr>
          <w:p w:rsidR="00B14BEA" w:rsidRPr="00A22864" w:rsidRDefault="00C850A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Стратегија привредног развоја и економска политика</w:t>
            </w:r>
          </w:p>
        </w:tc>
      </w:tr>
      <w:tr w:rsidR="00BF19A4" w:rsidRPr="00A22864" w:rsidTr="00745323">
        <w:trPr>
          <w:trHeight w:val="227"/>
          <w:jc w:val="center"/>
        </w:trPr>
        <w:tc>
          <w:tcPr>
            <w:tcW w:w="269" w:type="pct"/>
            <w:shd w:val="clear" w:color="auto" w:fill="auto"/>
            <w:vAlign w:val="center"/>
          </w:tcPr>
          <w:p w:rsidR="00B14BEA" w:rsidRPr="00A22864" w:rsidRDefault="00C850A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436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95" w:type="pct"/>
            <w:gridSpan w:val="8"/>
            <w:vAlign w:val="center"/>
          </w:tcPr>
          <w:p w:rsidR="00B14BEA" w:rsidRPr="00A22864" w:rsidRDefault="00C850A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Структурна трансформација и одрживи развој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752769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8B6E15" w:rsidRDefault="0074532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8B6E15" w:rsidRPr="003C5993" w:rsidRDefault="008B6E15" w:rsidP="003C5993">
            <w:pPr>
              <w:widowControl/>
              <w:tabs>
                <w:tab w:val="left" w:pos="426"/>
              </w:tabs>
              <w:autoSpaceDE/>
              <w:autoSpaceDN/>
              <w:adjustRightInd/>
              <w:jc w:val="both"/>
            </w:pPr>
            <w:r w:rsidRPr="009150A5">
              <w:t>Petrović-Ranđelović</w:t>
            </w:r>
            <w:r w:rsidR="006F627D" w:rsidRPr="009150A5">
              <w:t>,</w:t>
            </w:r>
            <w:r w:rsidRPr="009150A5">
              <w:t xml:space="preserve"> </w:t>
            </w:r>
            <w:r w:rsidR="006F627D" w:rsidRPr="009150A5">
              <w:t xml:space="preserve">M. </w:t>
            </w:r>
            <w:r w:rsidRPr="009150A5">
              <w:t xml:space="preserve">(2012). Foreign </w:t>
            </w:r>
            <w:r w:rsidR="006F627D" w:rsidRPr="009150A5">
              <w:t>direct investment as a mechanism for achieving social progress in the host country</w:t>
            </w:r>
            <w:r w:rsidRPr="009150A5">
              <w:t>. In: Zubović, J</w:t>
            </w:r>
            <w:r w:rsidR="006F627D" w:rsidRPr="009150A5">
              <w:t xml:space="preserve">. &amp; </w:t>
            </w:r>
            <w:r w:rsidRPr="009150A5">
              <w:t>Domazet, I. (</w:t>
            </w:r>
            <w:r w:rsidR="006F627D" w:rsidRPr="009150A5">
              <w:t>Е</w:t>
            </w:r>
            <w:r w:rsidRPr="009150A5">
              <w:t xml:space="preserve">ds.), </w:t>
            </w:r>
            <w:r w:rsidRPr="009150A5">
              <w:rPr>
                <w:i/>
              </w:rPr>
              <w:t xml:space="preserve">New </w:t>
            </w:r>
            <w:r w:rsidR="006F627D" w:rsidRPr="009150A5">
              <w:rPr>
                <w:i/>
              </w:rPr>
              <w:t>challenges in changing labour market</w:t>
            </w:r>
            <w:r w:rsidRPr="009150A5">
              <w:rPr>
                <w:i/>
              </w:rPr>
              <w:t>s</w:t>
            </w:r>
            <w:r w:rsidR="006F627D" w:rsidRPr="009150A5">
              <w:t xml:space="preserve"> (</w:t>
            </w:r>
            <w:r w:rsidR="009150A5">
              <w:t xml:space="preserve">pp. </w:t>
            </w:r>
            <w:r w:rsidR="006F627D" w:rsidRPr="009150A5">
              <w:t>337-353).</w:t>
            </w:r>
            <w:r w:rsidRPr="009150A5">
              <w:t xml:space="preserve"> Belgrade: Institute of Economic Sciences</w:t>
            </w:r>
            <w:r w:rsidR="003C5993">
              <w:t>.</w:t>
            </w:r>
          </w:p>
        </w:tc>
        <w:tc>
          <w:tcPr>
            <w:tcW w:w="1938" w:type="pct"/>
            <w:gridSpan w:val="3"/>
            <w:vAlign w:val="center"/>
          </w:tcPr>
          <w:p w:rsidR="008B6E15" w:rsidRDefault="008B6E15" w:rsidP="00B44EA9">
            <w:pPr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752769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8B6E15" w:rsidRDefault="0074532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8B6E15" w:rsidRPr="009150A5" w:rsidRDefault="006F627D" w:rsidP="009150A5">
            <w:pPr>
              <w:widowControl/>
              <w:tabs>
                <w:tab w:val="left" w:pos="426"/>
              </w:tabs>
              <w:autoSpaceDE/>
              <w:autoSpaceDN/>
              <w:adjustRightInd/>
              <w:jc w:val="both"/>
            </w:pPr>
            <w:r w:rsidRPr="009150A5">
              <w:t>Petrović-Ranđelović, M. &amp;</w:t>
            </w:r>
            <w:r w:rsidR="008B6E15" w:rsidRPr="009150A5">
              <w:t xml:space="preserve"> Stevanović</w:t>
            </w:r>
            <w:r w:rsidRPr="009150A5">
              <w:t>, T.</w:t>
            </w:r>
            <w:r w:rsidR="008B6E15" w:rsidRPr="009150A5">
              <w:t xml:space="preserve"> (2012). Measuring and </w:t>
            </w:r>
            <w:r w:rsidRPr="009150A5">
              <w:t>monitoring multinational corporations contribution to sustainable development</w:t>
            </w:r>
            <w:r w:rsidR="008B6E15" w:rsidRPr="009150A5">
              <w:t>. In: Krstić, B</w:t>
            </w:r>
            <w:r w:rsidRPr="009150A5">
              <w:t>. &amp;</w:t>
            </w:r>
            <w:r w:rsidR="008B6E15" w:rsidRPr="009150A5">
              <w:t xml:space="preserve"> Chodynski, A. (</w:t>
            </w:r>
            <w:r w:rsidRPr="009150A5">
              <w:t>E</w:t>
            </w:r>
            <w:r w:rsidR="008B6E15" w:rsidRPr="009150A5">
              <w:t xml:space="preserve">ds.), </w:t>
            </w:r>
            <w:r w:rsidRPr="009150A5">
              <w:rPr>
                <w:i/>
              </w:rPr>
              <w:t>I</w:t>
            </w:r>
            <w:r w:rsidR="008B6E15" w:rsidRPr="009150A5">
              <w:rPr>
                <w:i/>
              </w:rPr>
              <w:t xml:space="preserve">mproving the </w:t>
            </w:r>
            <w:r w:rsidRPr="009150A5">
              <w:rPr>
                <w:i/>
              </w:rPr>
              <w:t>competitiveness of the public and private sector by networking competences</w:t>
            </w:r>
            <w:r w:rsidRPr="009150A5">
              <w:t xml:space="preserve"> (</w:t>
            </w:r>
            <w:r w:rsidR="009150A5">
              <w:t xml:space="preserve">pp. </w:t>
            </w:r>
            <w:r w:rsidRPr="009150A5">
              <w:t>273-290).</w:t>
            </w:r>
            <w:r w:rsidR="008B6E15" w:rsidRPr="009150A5">
              <w:t xml:space="preserve"> Niš: Faculty of Economics, University of Niš</w:t>
            </w:r>
            <w:r w:rsidRPr="009150A5">
              <w:t>.</w:t>
            </w:r>
          </w:p>
        </w:tc>
        <w:tc>
          <w:tcPr>
            <w:tcW w:w="1938" w:type="pct"/>
            <w:gridSpan w:val="3"/>
            <w:vAlign w:val="center"/>
          </w:tcPr>
          <w:p w:rsidR="008B6E15" w:rsidRDefault="008B6E15" w:rsidP="00B44EA9">
            <w:pPr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F40752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C9755F" w:rsidRDefault="00C9755F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3.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C9755F" w:rsidRPr="009150A5" w:rsidRDefault="006F627D" w:rsidP="009150A5">
            <w:pPr>
              <w:widowControl/>
              <w:tabs>
                <w:tab w:val="left" w:pos="426"/>
                <w:tab w:val="left" w:pos="709"/>
              </w:tabs>
              <w:jc w:val="both"/>
            </w:pPr>
            <w:r w:rsidRPr="009150A5">
              <w:t>Stevanović, T. &amp;</w:t>
            </w:r>
            <w:r w:rsidR="00C9755F" w:rsidRPr="009150A5">
              <w:t xml:space="preserve"> </w:t>
            </w:r>
            <w:r w:rsidR="00BF19A4" w:rsidRPr="009150A5">
              <w:t>Petrović-Ranđelović, M.</w:t>
            </w:r>
            <w:r w:rsidR="00BF19A4" w:rsidRPr="009150A5">
              <w:rPr>
                <w:lang w:eastAsia="en-US"/>
              </w:rPr>
              <w:t xml:space="preserve"> </w:t>
            </w:r>
            <w:r w:rsidR="00C9755F" w:rsidRPr="009150A5">
              <w:rPr>
                <w:lang w:eastAsia="en-US"/>
              </w:rPr>
              <w:t xml:space="preserve">(2017). </w:t>
            </w:r>
            <w:r w:rsidR="00C9755F" w:rsidRPr="009150A5">
              <w:t xml:space="preserve">An </w:t>
            </w:r>
            <w:r w:rsidR="00BF19A4" w:rsidRPr="009150A5">
              <w:t>analysis of operational efficiency and environmental sustainability</w:t>
            </w:r>
            <w:r w:rsidR="00C9755F" w:rsidRPr="009150A5">
              <w:t xml:space="preserve">: The </w:t>
            </w:r>
            <w:r w:rsidR="00BF19A4" w:rsidRPr="009150A5">
              <w:t>exa</w:t>
            </w:r>
            <w:r w:rsidR="00C9755F" w:rsidRPr="009150A5">
              <w:t>mple of Titan Cement Kosjerić Company. In: Krstić,</w:t>
            </w:r>
            <w:r w:rsidR="00C9755F" w:rsidRPr="009150A5">
              <w:rPr>
                <w:i/>
              </w:rPr>
              <w:t xml:space="preserve"> </w:t>
            </w:r>
            <w:r w:rsidR="00C9755F" w:rsidRPr="009150A5">
              <w:t xml:space="preserve">B. (ed.), </w:t>
            </w:r>
            <w:r w:rsidR="00C9755F" w:rsidRPr="009150A5">
              <w:rPr>
                <w:i/>
              </w:rPr>
              <w:t xml:space="preserve">Improving the </w:t>
            </w:r>
            <w:r w:rsidR="00CD0173" w:rsidRPr="009150A5">
              <w:rPr>
                <w:i/>
              </w:rPr>
              <w:t>competitiveness of enterprises and national economies</w:t>
            </w:r>
            <w:r w:rsidR="00CD0173" w:rsidRPr="009150A5">
              <w:t xml:space="preserve"> </w:t>
            </w:r>
            <w:r w:rsidR="00BF19A4" w:rsidRPr="009150A5">
              <w:t>(</w:t>
            </w:r>
            <w:r w:rsidR="009150A5">
              <w:t xml:space="preserve">pp. </w:t>
            </w:r>
            <w:r w:rsidR="00BF19A4" w:rsidRPr="009150A5">
              <w:t xml:space="preserve">269-285). </w:t>
            </w:r>
            <w:r w:rsidR="00C9755F" w:rsidRPr="009150A5">
              <w:t>Niš: Faculty of Economics, University of Niš</w:t>
            </w:r>
            <w:r w:rsidR="00BF19A4" w:rsidRPr="009150A5">
              <w:t>.</w:t>
            </w:r>
          </w:p>
        </w:tc>
        <w:tc>
          <w:tcPr>
            <w:tcW w:w="1938" w:type="pct"/>
            <w:gridSpan w:val="3"/>
            <w:vAlign w:val="center"/>
          </w:tcPr>
          <w:p w:rsidR="00C9755F" w:rsidRDefault="00C9755F" w:rsidP="00B44EA9">
            <w:pPr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BE4270" w:rsidRPr="00A22864" w:rsidRDefault="00C9755F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4</w:t>
            </w:r>
            <w:r w:rsidR="00745323">
              <w:rPr>
                <w:lang w:val="sr-Cyrl-CS"/>
              </w:rP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BE4270" w:rsidRPr="009150A5" w:rsidRDefault="00BE4270" w:rsidP="003C5993">
            <w:pPr>
              <w:jc w:val="both"/>
              <w:rPr>
                <w:lang w:val="sr-Cyrl-CS"/>
              </w:rPr>
            </w:pPr>
            <w:r w:rsidRPr="009150A5">
              <w:t>Petrović-Ranđelović</w:t>
            </w:r>
            <w:r w:rsidR="00BF19A4" w:rsidRPr="009150A5">
              <w:t>, M.</w:t>
            </w:r>
            <w:r w:rsidR="00762C9E">
              <w:t>, Rađenović, T., Krstić, B.</w:t>
            </w:r>
            <w:r w:rsidR="00BF19A4" w:rsidRPr="009150A5">
              <w:t xml:space="preserve"> &amp;</w:t>
            </w:r>
            <w:r w:rsidRPr="009150A5">
              <w:t xml:space="preserve"> </w:t>
            </w:r>
            <w:r w:rsidR="00762C9E">
              <w:rPr>
                <w:bCs/>
                <w:iCs/>
              </w:rPr>
              <w:t>Mićić, V.</w:t>
            </w:r>
            <w:r w:rsidR="00BF19A4" w:rsidRPr="009150A5">
              <w:rPr>
                <w:bCs/>
                <w:iCs/>
              </w:rPr>
              <w:t xml:space="preserve"> </w:t>
            </w:r>
            <w:r w:rsidRPr="009150A5">
              <w:rPr>
                <w:bCs/>
              </w:rPr>
              <w:t>(20</w:t>
            </w:r>
            <w:r w:rsidR="00762C9E">
              <w:rPr>
                <w:bCs/>
              </w:rPr>
              <w:t>20</w:t>
            </w:r>
            <w:r w:rsidRPr="009150A5">
              <w:rPr>
                <w:bCs/>
              </w:rPr>
              <w:t xml:space="preserve">). </w:t>
            </w:r>
            <w:r w:rsidR="00762C9E" w:rsidRPr="00762C9E">
              <w:rPr>
                <w:bCs/>
              </w:rPr>
              <w:t>Does the level of human capital matter for FDI in the Western Balkan countries?</w:t>
            </w:r>
            <w:r w:rsidR="00762C9E">
              <w:rPr>
                <w:bCs/>
              </w:rPr>
              <w:t xml:space="preserve"> </w:t>
            </w:r>
            <w:r w:rsidR="00762C9E" w:rsidRPr="00762C9E">
              <w:rPr>
                <w:bCs/>
                <w:i/>
                <w:iCs/>
              </w:rPr>
              <w:t>Acta Oeconomica</w:t>
            </w:r>
            <w:r w:rsidR="00762C9E" w:rsidRPr="00762C9E">
              <w:rPr>
                <w:bCs/>
              </w:rPr>
              <w:t xml:space="preserve"> 70 (3)</w:t>
            </w:r>
            <w:r w:rsidR="00762C9E">
              <w:rPr>
                <w:bCs/>
              </w:rPr>
              <w:t xml:space="preserve">, </w:t>
            </w:r>
            <w:r w:rsidR="00762C9E" w:rsidRPr="00762C9E">
              <w:rPr>
                <w:bCs/>
              </w:rPr>
              <w:t>381–405</w:t>
            </w:r>
            <w:r w:rsidR="00762C9E">
              <w:rPr>
                <w:bCs/>
              </w:rPr>
              <w:t xml:space="preserve">, </w:t>
            </w:r>
            <w:hyperlink r:id="rId7" w:history="1">
              <w:r w:rsidR="00762C9E" w:rsidRPr="00D80919">
                <w:rPr>
                  <w:rStyle w:val="Hyperlink"/>
                  <w:bCs/>
                </w:rPr>
                <w:t>http://dx.doi.org/10.1556/032.2020.00019</w:t>
              </w:r>
            </w:hyperlink>
            <w:r w:rsidR="00762C9E">
              <w:rPr>
                <w:bCs/>
              </w:rPr>
              <w:t xml:space="preserve"> </w:t>
            </w:r>
            <w:r w:rsidR="005E5F03" w:rsidRPr="005E5F03">
              <w:rPr>
                <w:bCs/>
              </w:rPr>
              <w:t xml:space="preserve">(Journal Citation Report </w:t>
            </w:r>
            <w:r w:rsidR="005E5F03" w:rsidRPr="005E5F03">
              <w:rPr>
                <w:bCs/>
              </w:rPr>
              <w:lastRenderedPageBreak/>
              <w:t>Impact Factor 20</w:t>
            </w:r>
            <w:r w:rsidR="005E5F03">
              <w:rPr>
                <w:bCs/>
              </w:rPr>
              <w:t>19</w:t>
            </w:r>
            <w:r w:rsidR="005E5F03" w:rsidRPr="005E5F03">
              <w:rPr>
                <w:bCs/>
              </w:rPr>
              <w:t xml:space="preserve"> </w:t>
            </w:r>
            <w:r w:rsidR="005E5F03">
              <w:rPr>
                <w:bCs/>
              </w:rPr>
              <w:t>–</w:t>
            </w:r>
            <w:r w:rsidR="005E5F03" w:rsidRPr="005E5F03">
              <w:rPr>
                <w:bCs/>
              </w:rPr>
              <w:t xml:space="preserve"> </w:t>
            </w:r>
            <w:r w:rsidR="005E5F03">
              <w:rPr>
                <w:bCs/>
              </w:rPr>
              <w:t>0.914</w:t>
            </w:r>
            <w:r w:rsidR="005E5F03" w:rsidRPr="005E5F03">
              <w:rPr>
                <w:bCs/>
              </w:rPr>
              <w:t>)</w:t>
            </w:r>
          </w:p>
        </w:tc>
        <w:tc>
          <w:tcPr>
            <w:tcW w:w="1938" w:type="pct"/>
            <w:gridSpan w:val="3"/>
            <w:vAlign w:val="center"/>
          </w:tcPr>
          <w:p w:rsidR="00BE4270" w:rsidRPr="00762C9E" w:rsidRDefault="00BE4270" w:rsidP="00B44EA9">
            <w:r>
              <w:rPr>
                <w:lang w:val="sr-Cyrl-CS"/>
              </w:rPr>
              <w:lastRenderedPageBreak/>
              <w:t>М2</w:t>
            </w:r>
            <w:r w:rsidR="005E5F03">
              <w:t>3</w:t>
            </w:r>
          </w:p>
        </w:tc>
      </w:tr>
      <w:tr w:rsidR="00752769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9C5487" w:rsidRDefault="003D63DE" w:rsidP="00BE59E8">
            <w:pPr>
              <w:rPr>
                <w:lang w:val="sr-Cyrl-CS"/>
              </w:rPr>
            </w:pPr>
            <w:r>
              <w:lastRenderedPageBreak/>
              <w:t>5</w:t>
            </w:r>
            <w:r w:rsidR="009C5487">
              <w:rPr>
                <w:lang w:val="sr-Cyrl-CS"/>
              </w:rP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9C5487" w:rsidRPr="009150A5" w:rsidRDefault="009C5487" w:rsidP="009150A5">
            <w:pPr>
              <w:jc w:val="both"/>
              <w:rPr>
                <w:lang w:val="sr-Cyrl-CS"/>
              </w:rPr>
            </w:pPr>
            <w:r w:rsidRPr="009150A5">
              <w:t xml:space="preserve">Radukić, </w:t>
            </w:r>
            <w:r w:rsidR="00D751A7" w:rsidRPr="009150A5">
              <w:t xml:space="preserve">S., </w:t>
            </w:r>
            <w:r w:rsidRPr="009150A5">
              <w:t xml:space="preserve">Perović, </w:t>
            </w:r>
            <w:r w:rsidR="00D751A7" w:rsidRPr="009150A5">
              <w:t xml:space="preserve">D. &amp; </w:t>
            </w:r>
            <w:r w:rsidRPr="009150A5">
              <w:t>Petrović-Ranđelović</w:t>
            </w:r>
            <w:r w:rsidR="00D751A7" w:rsidRPr="009150A5">
              <w:t>,</w:t>
            </w:r>
            <w:r w:rsidRPr="009150A5">
              <w:t xml:space="preserve"> </w:t>
            </w:r>
            <w:r w:rsidR="00D751A7" w:rsidRPr="009150A5">
              <w:t xml:space="preserve">M. </w:t>
            </w:r>
            <w:r w:rsidRPr="009150A5">
              <w:t xml:space="preserve">(2019). Sustainable </w:t>
            </w:r>
            <w:r w:rsidR="00743743" w:rsidRPr="009150A5">
              <w:t>development as an advantage and obstacle for global automotive industry</w:t>
            </w:r>
            <w:r w:rsidRPr="009150A5">
              <w:t xml:space="preserve">. </w:t>
            </w:r>
            <w:r w:rsidRPr="009150A5">
              <w:rPr>
                <w:bCs/>
                <w:i/>
              </w:rPr>
              <w:t>Теме</w:t>
            </w:r>
            <w:r w:rsidR="00D751A7" w:rsidRPr="009150A5">
              <w:t>, 63 (</w:t>
            </w:r>
            <w:r w:rsidRPr="009150A5">
              <w:t>3</w:t>
            </w:r>
            <w:r w:rsidR="00D751A7" w:rsidRPr="009150A5">
              <w:t>)</w:t>
            </w:r>
            <w:r w:rsidRPr="009150A5">
              <w:t>, 681-694</w:t>
            </w:r>
            <w:r w:rsidR="00D751A7" w:rsidRPr="009150A5">
              <w:t xml:space="preserve">, </w:t>
            </w:r>
            <w:hyperlink r:id="rId8" w:history="1">
              <w:r w:rsidRPr="009150A5">
                <w:rPr>
                  <w:rStyle w:val="Hyperlink"/>
                  <w:shd w:val="clear" w:color="auto" w:fill="FBFBF3"/>
                </w:rPr>
                <w:t>https://doi.org/10.22190/TEME190427042R</w:t>
              </w:r>
            </w:hyperlink>
            <w:r w:rsidRPr="009150A5">
              <w:rPr>
                <w:color w:val="111111"/>
                <w:shd w:val="clear" w:color="auto" w:fill="FBFBF3"/>
              </w:rPr>
              <w:t xml:space="preserve"> </w:t>
            </w:r>
          </w:p>
        </w:tc>
        <w:tc>
          <w:tcPr>
            <w:tcW w:w="1938" w:type="pct"/>
            <w:gridSpan w:val="3"/>
            <w:vAlign w:val="center"/>
          </w:tcPr>
          <w:p w:rsidR="009C5487" w:rsidRDefault="009C5487" w:rsidP="00B44EA9">
            <w:pPr>
              <w:rPr>
                <w:lang w:val="sr-Cyrl-CS"/>
              </w:rPr>
            </w:pPr>
            <w:r>
              <w:rPr>
                <w:lang w:val="sr-Cyrl-CS"/>
              </w:rPr>
              <w:t>М24</w:t>
            </w:r>
          </w:p>
        </w:tc>
      </w:tr>
      <w:tr w:rsidR="00752769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8B6E15" w:rsidRPr="00A22864" w:rsidRDefault="003D63DE" w:rsidP="00BE59E8">
            <w:pPr>
              <w:rPr>
                <w:lang w:val="sr-Cyrl-CS"/>
              </w:rPr>
            </w:pPr>
            <w:r>
              <w:t>6</w:t>
            </w:r>
            <w:r w:rsidR="00745323">
              <w:rPr>
                <w:lang w:val="sr-Cyrl-CS"/>
              </w:rP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8B6E15" w:rsidRPr="009150A5" w:rsidRDefault="008B6E15" w:rsidP="009150A5">
            <w:pPr>
              <w:widowControl/>
              <w:tabs>
                <w:tab w:val="left" w:pos="426"/>
              </w:tabs>
              <w:jc w:val="both"/>
              <w:rPr>
                <w:lang w:val="en-GB"/>
              </w:rPr>
            </w:pPr>
            <w:r w:rsidRPr="009150A5">
              <w:rPr>
                <w:bCs/>
              </w:rPr>
              <w:t>Aranđelović</w:t>
            </w:r>
            <w:r w:rsidR="00A860F6" w:rsidRPr="009150A5">
              <w:rPr>
                <w:bCs/>
              </w:rPr>
              <w:t>, Z</w:t>
            </w:r>
            <w:r w:rsidRPr="009150A5">
              <w:rPr>
                <w:bCs/>
              </w:rPr>
              <w:t>, Marjanović</w:t>
            </w:r>
            <w:r w:rsidR="00A860F6" w:rsidRPr="009150A5">
              <w:rPr>
                <w:bCs/>
              </w:rPr>
              <w:t>, V. &amp;</w:t>
            </w:r>
            <w:r w:rsidRPr="009150A5">
              <w:rPr>
                <w:bCs/>
              </w:rPr>
              <w:t xml:space="preserve"> Petrović-Ranđelović</w:t>
            </w:r>
            <w:r w:rsidR="00A860F6" w:rsidRPr="009150A5">
              <w:rPr>
                <w:bCs/>
              </w:rPr>
              <w:t>,</w:t>
            </w:r>
            <w:r w:rsidRPr="009150A5">
              <w:rPr>
                <w:bCs/>
              </w:rPr>
              <w:t xml:space="preserve"> </w:t>
            </w:r>
            <w:r w:rsidR="00A860F6" w:rsidRPr="009150A5">
              <w:rPr>
                <w:bCs/>
              </w:rPr>
              <w:t xml:space="preserve">M. </w:t>
            </w:r>
            <w:r w:rsidRPr="009150A5">
              <w:rPr>
                <w:bCs/>
              </w:rPr>
              <w:t xml:space="preserve">(2014). Unapređenje privrednog ambijenta u funkciji podizanja nacionalne konkurentnosti. U: Starc, J. (ed.), </w:t>
            </w:r>
            <w:r w:rsidRPr="009150A5">
              <w:rPr>
                <w:bCs/>
                <w:i/>
              </w:rPr>
              <w:t xml:space="preserve">Globalisation </w:t>
            </w:r>
            <w:r w:rsidR="001176CA" w:rsidRPr="009150A5">
              <w:rPr>
                <w:bCs/>
                <w:i/>
              </w:rPr>
              <w:t xml:space="preserve">challenges and the social-economic environment of the </w:t>
            </w:r>
            <w:r w:rsidRPr="009150A5">
              <w:rPr>
                <w:bCs/>
                <w:i/>
              </w:rPr>
              <w:t>EU (Izzivi globalizacije in družbeno-ekonomsko okolje EU)</w:t>
            </w:r>
            <w:r w:rsidR="005D5767" w:rsidRPr="009150A5">
              <w:rPr>
                <w:bCs/>
              </w:rPr>
              <w:t xml:space="preserve"> (</w:t>
            </w:r>
            <w:r w:rsidR="009150A5">
              <w:rPr>
                <w:bCs/>
              </w:rPr>
              <w:t xml:space="preserve">str. </w:t>
            </w:r>
            <w:r w:rsidR="005D5767" w:rsidRPr="009150A5">
              <w:t xml:space="preserve">15-23). </w:t>
            </w:r>
            <w:r w:rsidRPr="009150A5">
              <w:t>Novo mesto:</w:t>
            </w:r>
            <w:r w:rsidRPr="009150A5">
              <w:rPr>
                <w:bCs/>
              </w:rPr>
              <w:t xml:space="preserve"> </w:t>
            </w:r>
            <w:r w:rsidRPr="009150A5">
              <w:t>Faculty of Business and Management Sciences Novo mesto, School of Busi</w:t>
            </w:r>
            <w:r w:rsidR="005D5767" w:rsidRPr="009150A5">
              <w:t>ness and Management Novo mesto.</w:t>
            </w:r>
            <w:r w:rsidRPr="009150A5">
              <w:rPr>
                <w:rFonts w:eastAsia="TimesNewRomanPSMT"/>
                <w:lang w:eastAsia="en-US"/>
              </w:rPr>
              <w:t xml:space="preserve"> </w:t>
            </w:r>
          </w:p>
        </w:tc>
        <w:tc>
          <w:tcPr>
            <w:tcW w:w="1938" w:type="pct"/>
            <w:gridSpan w:val="3"/>
            <w:vAlign w:val="center"/>
          </w:tcPr>
          <w:p w:rsidR="008B6E15" w:rsidRDefault="008B6E1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М33</w:t>
            </w:r>
          </w:p>
        </w:tc>
      </w:tr>
      <w:tr w:rsidR="00CF009A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CF009A" w:rsidRPr="00CF009A" w:rsidRDefault="003D63DE" w:rsidP="00BE59E8">
            <w:r>
              <w:t>7</w:t>
            </w:r>
            <w:r w:rsidR="00CF009A"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CF009A" w:rsidRPr="002F56F1" w:rsidRDefault="00CF009A" w:rsidP="002F56F1">
            <w:pPr>
              <w:widowControl/>
              <w:tabs>
                <w:tab w:val="left" w:pos="426"/>
              </w:tabs>
              <w:jc w:val="both"/>
              <w:rPr>
                <w:bCs/>
              </w:rPr>
            </w:pPr>
            <w:r w:rsidRPr="009150A5">
              <w:t>Petrović-Ranđelović, M. &amp; Stevanović, T. (2015). Sustainable development and national competitiveness: The case of the Republic of Serbia. In: Đurović Todorović, J. &amp; Radosavljević,</w:t>
            </w:r>
            <w:r w:rsidRPr="009150A5">
              <w:rPr>
                <w:rFonts w:eastAsia="Calibri"/>
                <w:bCs/>
                <w:lang w:eastAsia="en-US"/>
              </w:rPr>
              <w:t xml:space="preserve"> </w:t>
            </w:r>
            <w:r w:rsidRPr="009150A5">
              <w:t>M. (Eds.),</w:t>
            </w:r>
            <w:r w:rsidRPr="009150A5">
              <w:rPr>
                <w:rFonts w:eastAsia="Calibri"/>
                <w:bCs/>
                <w:lang w:eastAsia="en-US"/>
              </w:rPr>
              <w:t xml:space="preserve"> </w:t>
            </w:r>
            <w:r w:rsidRPr="009150A5">
              <w:rPr>
                <w:bCs/>
                <w:i/>
              </w:rPr>
              <w:t xml:space="preserve">Challenges in </w:t>
            </w:r>
            <w:r w:rsidR="001176CA" w:rsidRPr="009150A5">
              <w:rPr>
                <w:bCs/>
                <w:i/>
              </w:rPr>
              <w:t>business and economics</w:t>
            </w:r>
            <w:r w:rsidRPr="009150A5">
              <w:rPr>
                <w:bCs/>
                <w:i/>
              </w:rPr>
              <w:t xml:space="preserve">: Growth, </w:t>
            </w:r>
            <w:r w:rsidR="001176CA" w:rsidRPr="009150A5">
              <w:rPr>
                <w:bCs/>
                <w:i/>
              </w:rPr>
              <w:t>competitiveness and innovations</w:t>
            </w:r>
            <w:r w:rsidR="001176CA" w:rsidRPr="009150A5">
              <w:rPr>
                <w:bCs/>
              </w:rPr>
              <w:t xml:space="preserve"> </w:t>
            </w:r>
            <w:r w:rsidRPr="009150A5">
              <w:rPr>
                <w:bCs/>
              </w:rPr>
              <w:t>(</w:t>
            </w:r>
            <w:r w:rsidR="009150A5">
              <w:rPr>
                <w:bCs/>
              </w:rPr>
              <w:t xml:space="preserve">pp. </w:t>
            </w:r>
            <w:r w:rsidRPr="009150A5">
              <w:t xml:space="preserve">141-158). Niš: </w:t>
            </w:r>
            <w:r w:rsidR="00BB3EC7" w:rsidRPr="009150A5">
              <w:t xml:space="preserve">University of Niš </w:t>
            </w:r>
            <w:r w:rsidRPr="009150A5">
              <w:t>Faculty of Economics</w:t>
            </w:r>
            <w:r w:rsidR="002F56F1">
              <w:t>.</w:t>
            </w:r>
          </w:p>
        </w:tc>
        <w:tc>
          <w:tcPr>
            <w:tcW w:w="1938" w:type="pct"/>
            <w:gridSpan w:val="3"/>
            <w:vAlign w:val="center"/>
          </w:tcPr>
          <w:p w:rsidR="00CF009A" w:rsidRPr="00CF009A" w:rsidRDefault="00CF009A" w:rsidP="00BE59E8">
            <w:r>
              <w:t>M33</w:t>
            </w:r>
          </w:p>
        </w:tc>
      </w:tr>
      <w:tr w:rsidR="00F40752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3D0A64" w:rsidRDefault="003D63DE" w:rsidP="00BE59E8">
            <w:pPr>
              <w:rPr>
                <w:lang w:val="sr-Cyrl-CS"/>
              </w:rPr>
            </w:pPr>
            <w:r>
              <w:t>8</w:t>
            </w:r>
            <w:r w:rsidR="003D0A64">
              <w:rPr>
                <w:lang w:val="sr-Cyrl-CS"/>
              </w:rP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3D0A64" w:rsidRPr="009150A5" w:rsidRDefault="003D0A64" w:rsidP="00650C69">
            <w:pPr>
              <w:widowControl/>
              <w:tabs>
                <w:tab w:val="left" w:pos="426"/>
              </w:tabs>
              <w:jc w:val="both"/>
              <w:rPr>
                <w:lang w:val="en-GB"/>
              </w:rPr>
            </w:pPr>
            <w:r w:rsidRPr="009150A5">
              <w:t xml:space="preserve">Петровић-Ранђеловић, </w:t>
            </w:r>
            <w:r w:rsidR="00CF009A" w:rsidRPr="009150A5">
              <w:t xml:space="preserve">M., </w:t>
            </w:r>
            <w:r w:rsidRPr="009150A5">
              <w:t>Радојичић</w:t>
            </w:r>
            <w:r w:rsidR="00CF009A" w:rsidRPr="009150A5">
              <w:t>, Ј. &amp;</w:t>
            </w:r>
            <w:r w:rsidRPr="009150A5">
              <w:t xml:space="preserve"> Манасијевић</w:t>
            </w:r>
            <w:r w:rsidR="00CF009A" w:rsidRPr="009150A5">
              <w:t xml:space="preserve">, А. </w:t>
            </w:r>
            <w:r w:rsidRPr="009150A5">
              <w:t xml:space="preserve">(2018). Улога и значај банкарског сектора у остваривању циљева одрживог развоја. In: </w:t>
            </w:r>
            <w:r w:rsidRPr="009150A5">
              <w:rPr>
                <w:rFonts w:eastAsia="Calibri"/>
                <w:bCs/>
                <w:i/>
                <w:iCs/>
                <w:lang w:eastAsia="en-US"/>
              </w:rPr>
              <w:t xml:space="preserve">Leadership &amp; </w:t>
            </w:r>
            <w:r w:rsidR="001176CA" w:rsidRPr="009150A5">
              <w:rPr>
                <w:rFonts w:eastAsia="Calibri"/>
                <w:bCs/>
                <w:i/>
                <w:iCs/>
                <w:lang w:eastAsia="en-US"/>
              </w:rPr>
              <w:t>managemen</w:t>
            </w:r>
            <w:r w:rsidRPr="009150A5">
              <w:rPr>
                <w:rFonts w:eastAsia="Calibri"/>
                <w:bCs/>
                <w:i/>
                <w:iCs/>
                <w:lang w:eastAsia="en-US"/>
              </w:rPr>
              <w:t xml:space="preserve">t: Integrated </w:t>
            </w:r>
            <w:r w:rsidR="001176CA" w:rsidRPr="009150A5">
              <w:rPr>
                <w:rFonts w:eastAsia="Calibri"/>
                <w:bCs/>
                <w:i/>
                <w:iCs/>
                <w:lang w:eastAsia="en-US"/>
              </w:rPr>
              <w:t>politics of research and innovations</w:t>
            </w:r>
            <w:r w:rsidR="00CF009A" w:rsidRPr="009150A5">
              <w:rPr>
                <w:rFonts w:eastAsia="Calibri"/>
                <w:bCs/>
                <w:iCs/>
                <w:lang w:eastAsia="en-US"/>
              </w:rPr>
              <w:t>, LIMEN 2018 (</w:t>
            </w:r>
            <w:r w:rsidR="008A330D">
              <w:rPr>
                <w:rFonts w:eastAsia="Calibri"/>
                <w:bCs/>
                <w:iCs/>
                <w:lang w:eastAsia="en-US"/>
              </w:rPr>
              <w:t xml:space="preserve">стр. </w:t>
            </w:r>
            <w:r w:rsidR="00CF009A" w:rsidRPr="009150A5">
              <w:t>144-150)</w:t>
            </w:r>
            <w:r w:rsidRPr="009150A5">
              <w:t>. Belgrade: Association of Economists and Managers o</w:t>
            </w:r>
            <w:r w:rsidR="00650C69">
              <w:t>f the Balkans, Belgrade, Serbia</w:t>
            </w:r>
            <w:r w:rsidR="00650C69">
              <w:rPr>
                <w:lang w:val="en-US"/>
              </w:rPr>
              <w:t xml:space="preserve"> et al.</w:t>
            </w:r>
            <w:r w:rsidRPr="009150A5">
              <w:t xml:space="preserve">, </w:t>
            </w:r>
            <w:r w:rsidR="00870B25">
              <w:fldChar w:fldCharType="begin"/>
            </w:r>
            <w:r w:rsidR="00870B25">
              <w:instrText>HYPERLINK "https://doi.org/10.31410/limen.2018.144"</w:instrText>
            </w:r>
            <w:r w:rsidR="00870B25">
              <w:fldChar w:fldCharType="separate"/>
            </w:r>
            <w:r w:rsidRPr="009150A5">
              <w:rPr>
                <w:rStyle w:val="Hyperlink"/>
                <w:color w:val="3333FF"/>
                <w:bdr w:val="none" w:sz="0" w:space="0" w:color="auto" w:frame="1"/>
                <w:shd w:val="clear" w:color="auto" w:fill="FFFFFF"/>
              </w:rPr>
              <w:t>https://doi.org/10.31410/limen.2018.144</w:t>
            </w:r>
            <w:r w:rsidR="00870B25">
              <w:fldChar w:fldCharType="end"/>
            </w:r>
          </w:p>
        </w:tc>
        <w:tc>
          <w:tcPr>
            <w:tcW w:w="1938" w:type="pct"/>
            <w:gridSpan w:val="3"/>
            <w:vAlign w:val="center"/>
          </w:tcPr>
          <w:p w:rsidR="003D0A64" w:rsidRDefault="009C548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М33</w:t>
            </w:r>
          </w:p>
        </w:tc>
      </w:tr>
      <w:tr w:rsidR="00F40752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3D0A64" w:rsidRDefault="003D63DE" w:rsidP="00BE59E8">
            <w:pPr>
              <w:rPr>
                <w:lang w:val="sr-Cyrl-CS"/>
              </w:rPr>
            </w:pPr>
            <w:r>
              <w:t>9</w:t>
            </w:r>
            <w:r w:rsidR="003D0A64">
              <w:rPr>
                <w:lang w:val="sr-Cyrl-CS"/>
              </w:rP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3D0A64" w:rsidRPr="009150A5" w:rsidRDefault="003D0A64" w:rsidP="009150A5">
            <w:pPr>
              <w:widowControl/>
              <w:tabs>
                <w:tab w:val="left" w:pos="426"/>
              </w:tabs>
              <w:jc w:val="both"/>
            </w:pPr>
            <w:r w:rsidRPr="009150A5">
              <w:t>Радукић</w:t>
            </w:r>
            <w:r w:rsidR="00CF009A" w:rsidRPr="009150A5">
              <w:t>, С. &amp;</w:t>
            </w:r>
            <w:r w:rsidRPr="009150A5">
              <w:t xml:space="preserve"> Петровић-Ранђеловић</w:t>
            </w:r>
            <w:r w:rsidR="00CF009A" w:rsidRPr="009150A5">
              <w:t xml:space="preserve">, М. </w:t>
            </w:r>
            <w:r w:rsidRPr="009150A5">
              <w:t xml:space="preserve">(2019). Анализа утицаја економске глобализације на привредни раст земаља Западног Балкана. У: </w:t>
            </w:r>
            <w:r w:rsidR="00CF009A" w:rsidRPr="009150A5">
              <w:rPr>
                <w:rFonts w:eastAsia="Calibri"/>
                <w:lang w:eastAsia="en-US"/>
              </w:rPr>
              <w:t xml:space="preserve">Оцић, Ч. &amp; </w:t>
            </w:r>
            <w:r w:rsidRPr="009150A5">
              <w:rPr>
                <w:rFonts w:eastAsia="Calibri"/>
                <w:lang w:eastAsia="en-US"/>
              </w:rPr>
              <w:t>Томаш, Р. (</w:t>
            </w:r>
            <w:r w:rsidR="00CF009A" w:rsidRPr="009150A5">
              <w:rPr>
                <w:rFonts w:eastAsia="Calibri"/>
                <w:lang w:eastAsia="en-US"/>
              </w:rPr>
              <w:t>Едс</w:t>
            </w:r>
            <w:r w:rsidRPr="009150A5">
              <w:rPr>
                <w:rFonts w:eastAsia="Calibri"/>
                <w:lang w:eastAsia="en-US"/>
              </w:rPr>
              <w:t>.),</w:t>
            </w:r>
            <w:r w:rsidRPr="009150A5">
              <w:t xml:space="preserve"> </w:t>
            </w:r>
            <w:r w:rsidRPr="009150A5">
              <w:rPr>
                <w:rFonts w:eastAsia="Calibri"/>
                <w:i/>
                <w:lang w:eastAsia="en-US"/>
              </w:rPr>
              <w:t>Стратегија развоја и економске сарадње малих земаља у условима глобализације и регионалних интеграција</w:t>
            </w:r>
            <w:r w:rsidRPr="009150A5">
              <w:rPr>
                <w:i/>
              </w:rPr>
              <w:t xml:space="preserve"> (Развој малих земаља у условима глобализације)</w:t>
            </w:r>
            <w:r w:rsidR="00CF009A" w:rsidRPr="009150A5">
              <w:t xml:space="preserve"> (стр. </w:t>
            </w:r>
            <w:r w:rsidR="00CF009A" w:rsidRPr="009150A5">
              <w:rPr>
                <w:rFonts w:eastAsia="Calibri"/>
                <w:lang w:eastAsia="en-US"/>
              </w:rPr>
              <w:t xml:space="preserve">357-372). </w:t>
            </w:r>
            <w:r w:rsidRPr="009150A5">
              <w:t xml:space="preserve">Бања Лука: </w:t>
            </w:r>
            <w:r w:rsidRPr="009150A5">
              <w:rPr>
                <w:rFonts w:eastAsia="Calibri"/>
                <w:lang w:eastAsia="en-US"/>
              </w:rPr>
              <w:t>Академија наука и умјетности Републике Српске, Одје</w:t>
            </w:r>
            <w:r w:rsidR="00752769" w:rsidRPr="009150A5">
              <w:rPr>
                <w:rFonts w:eastAsia="Calibri"/>
                <w:lang w:eastAsia="en-US"/>
              </w:rPr>
              <w:t>љење друштвених наука, Књига 42.</w:t>
            </w:r>
          </w:p>
        </w:tc>
        <w:tc>
          <w:tcPr>
            <w:tcW w:w="1938" w:type="pct"/>
            <w:gridSpan w:val="3"/>
            <w:vAlign w:val="center"/>
          </w:tcPr>
          <w:p w:rsidR="003D0A64" w:rsidRDefault="003D0A6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М33</w:t>
            </w:r>
          </w:p>
        </w:tc>
      </w:tr>
      <w:tr w:rsidR="00752769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8B6E15" w:rsidRPr="00A22864" w:rsidRDefault="003D0A64" w:rsidP="003D63DE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3D63DE">
              <w:t>0</w:t>
            </w:r>
            <w:r w:rsidR="00A326CC">
              <w:rPr>
                <w:lang w:val="sr-Cyrl-CS"/>
              </w:rP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8B6E15" w:rsidRPr="009150A5" w:rsidRDefault="00D65425" w:rsidP="002F56F1">
            <w:pPr>
              <w:widowControl/>
              <w:tabs>
                <w:tab w:val="left" w:pos="426"/>
              </w:tabs>
              <w:jc w:val="both"/>
              <w:rPr>
                <w:bCs/>
              </w:rPr>
            </w:pPr>
            <w:proofErr w:type="spellStart"/>
            <w:r w:rsidRPr="009150A5">
              <w:rPr>
                <w:lang w:val="en-GB"/>
              </w:rPr>
              <w:t>Аранђеловић</w:t>
            </w:r>
            <w:proofErr w:type="spellEnd"/>
            <w:r w:rsidR="00752769" w:rsidRPr="009150A5">
              <w:t>,</w:t>
            </w:r>
            <w:r w:rsidR="00752769" w:rsidRPr="009150A5">
              <w:rPr>
                <w:lang w:val="en-GB"/>
              </w:rPr>
              <w:t xml:space="preserve"> З</w:t>
            </w:r>
            <w:r w:rsidR="00752769" w:rsidRPr="009150A5">
              <w:t>. &amp;</w:t>
            </w:r>
            <w:r w:rsidRPr="009150A5">
              <w:rPr>
                <w:lang w:val="en-GB"/>
              </w:rPr>
              <w:t xml:space="preserve"> </w:t>
            </w:r>
            <w:r w:rsidRPr="009150A5">
              <w:t>Петровић-Ранђеловић</w:t>
            </w:r>
            <w:r w:rsidR="00752769" w:rsidRPr="009150A5">
              <w:t>,</w:t>
            </w:r>
            <w:r w:rsidRPr="009150A5">
              <w:t xml:space="preserve"> </w:t>
            </w:r>
            <w:r w:rsidR="00752769" w:rsidRPr="009150A5">
              <w:t xml:space="preserve">М. </w:t>
            </w:r>
            <w:r w:rsidRPr="009150A5">
              <w:t xml:space="preserve">(2011). </w:t>
            </w:r>
            <w:proofErr w:type="spellStart"/>
            <w:r w:rsidRPr="009150A5">
              <w:rPr>
                <w:lang w:val="en-GB"/>
              </w:rPr>
              <w:t>Утицај</w:t>
            </w:r>
            <w:proofErr w:type="spellEnd"/>
            <w:r w:rsidRPr="009150A5">
              <w:rPr>
                <w:lang w:val="en-GB"/>
              </w:rPr>
              <w:t xml:space="preserve"> </w:t>
            </w:r>
            <w:proofErr w:type="spellStart"/>
            <w:r w:rsidRPr="009150A5">
              <w:rPr>
                <w:lang w:val="en-GB"/>
              </w:rPr>
              <w:t>државе</w:t>
            </w:r>
            <w:proofErr w:type="spellEnd"/>
            <w:r w:rsidRPr="009150A5">
              <w:rPr>
                <w:lang w:val="en-GB"/>
              </w:rPr>
              <w:t xml:space="preserve"> </w:t>
            </w:r>
            <w:proofErr w:type="spellStart"/>
            <w:r w:rsidRPr="009150A5">
              <w:rPr>
                <w:lang w:val="en-GB"/>
              </w:rPr>
              <w:t>на</w:t>
            </w:r>
            <w:proofErr w:type="spellEnd"/>
            <w:r w:rsidRPr="009150A5">
              <w:rPr>
                <w:lang w:val="en-GB"/>
              </w:rPr>
              <w:t xml:space="preserve"> </w:t>
            </w:r>
            <w:proofErr w:type="spellStart"/>
            <w:r w:rsidRPr="009150A5">
              <w:rPr>
                <w:lang w:val="en-GB"/>
              </w:rPr>
              <w:t>прилив</w:t>
            </w:r>
            <w:proofErr w:type="spellEnd"/>
            <w:r w:rsidRPr="009150A5">
              <w:rPr>
                <w:lang w:val="en-GB"/>
              </w:rPr>
              <w:t xml:space="preserve"> и </w:t>
            </w:r>
            <w:proofErr w:type="spellStart"/>
            <w:r w:rsidRPr="009150A5">
              <w:rPr>
                <w:lang w:val="en-GB"/>
              </w:rPr>
              <w:t>ефикасност</w:t>
            </w:r>
            <w:proofErr w:type="spellEnd"/>
            <w:r w:rsidRPr="009150A5">
              <w:rPr>
                <w:lang w:val="en-GB"/>
              </w:rPr>
              <w:t xml:space="preserve"> </w:t>
            </w:r>
            <w:proofErr w:type="spellStart"/>
            <w:r w:rsidRPr="009150A5">
              <w:rPr>
                <w:lang w:val="en-GB"/>
              </w:rPr>
              <w:t>страних</w:t>
            </w:r>
            <w:proofErr w:type="spellEnd"/>
            <w:r w:rsidRPr="009150A5">
              <w:rPr>
                <w:lang w:val="en-GB"/>
              </w:rPr>
              <w:t xml:space="preserve"> </w:t>
            </w:r>
            <w:proofErr w:type="spellStart"/>
            <w:r w:rsidRPr="009150A5">
              <w:rPr>
                <w:lang w:val="en-GB"/>
              </w:rPr>
              <w:t>директних</w:t>
            </w:r>
            <w:proofErr w:type="spellEnd"/>
            <w:r w:rsidRPr="009150A5">
              <w:rPr>
                <w:lang w:val="en-GB"/>
              </w:rPr>
              <w:t xml:space="preserve"> </w:t>
            </w:r>
            <w:proofErr w:type="spellStart"/>
            <w:r w:rsidRPr="009150A5">
              <w:rPr>
                <w:lang w:val="en-GB"/>
              </w:rPr>
              <w:t>инвестиција</w:t>
            </w:r>
            <w:proofErr w:type="spellEnd"/>
            <w:r w:rsidRPr="009150A5">
              <w:t>.</w:t>
            </w:r>
            <w:r w:rsidRPr="009150A5">
              <w:rPr>
                <w:lang w:val="en-GB"/>
              </w:rPr>
              <w:t xml:space="preserve"> </w:t>
            </w:r>
            <w:proofErr w:type="spellStart"/>
            <w:r w:rsidRPr="009150A5">
              <w:rPr>
                <w:i/>
                <w:lang w:val="en-GB"/>
              </w:rPr>
              <w:t>Економика</w:t>
            </w:r>
            <w:proofErr w:type="spellEnd"/>
            <w:r w:rsidRPr="009150A5">
              <w:rPr>
                <w:i/>
                <w:lang w:val="en-GB"/>
              </w:rPr>
              <w:t xml:space="preserve"> </w:t>
            </w:r>
            <w:proofErr w:type="spellStart"/>
            <w:r w:rsidRPr="009150A5">
              <w:rPr>
                <w:i/>
                <w:lang w:val="en-GB"/>
              </w:rPr>
              <w:t>предузећа</w:t>
            </w:r>
            <w:proofErr w:type="spellEnd"/>
            <w:r w:rsidRPr="009150A5">
              <w:rPr>
                <w:lang w:val="en-GB"/>
              </w:rPr>
              <w:t xml:space="preserve">, </w:t>
            </w:r>
            <w:r w:rsidR="00752769" w:rsidRPr="009150A5">
              <w:t>79</w:t>
            </w:r>
            <w:r w:rsidRPr="009150A5">
              <w:t xml:space="preserve"> </w:t>
            </w:r>
            <w:r w:rsidR="00752769" w:rsidRPr="009150A5">
              <w:t>(</w:t>
            </w:r>
            <w:r w:rsidR="00752769" w:rsidRPr="009150A5">
              <w:rPr>
                <w:lang w:val="en-GB"/>
              </w:rPr>
              <w:t>3-4</w:t>
            </w:r>
            <w:r w:rsidR="00752769" w:rsidRPr="009150A5">
              <w:t>),</w:t>
            </w:r>
            <w:r w:rsidRPr="009150A5">
              <w:rPr>
                <w:lang w:val="en-GB"/>
              </w:rPr>
              <w:t xml:space="preserve"> 143-156</w:t>
            </w:r>
            <w:r w:rsidR="002F56F1">
              <w:rPr>
                <w:lang w:val="en-GB"/>
              </w:rPr>
              <w:t>.</w:t>
            </w:r>
          </w:p>
        </w:tc>
        <w:tc>
          <w:tcPr>
            <w:tcW w:w="1938" w:type="pct"/>
            <w:gridSpan w:val="3"/>
            <w:vAlign w:val="center"/>
          </w:tcPr>
          <w:p w:rsidR="008B6E15" w:rsidRDefault="00D6542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8B6E15" w:rsidRPr="00A22864" w:rsidRDefault="00C9755F" w:rsidP="003D63DE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3D63DE">
              <w:t>1</w:t>
            </w:r>
            <w:r w:rsidR="00A326CC">
              <w:rPr>
                <w:lang w:val="sr-Cyrl-CS"/>
              </w:rP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8B6E15" w:rsidRPr="002F56F1" w:rsidRDefault="00D65425" w:rsidP="002F56F1">
            <w:pPr>
              <w:pStyle w:val="Default"/>
              <w:tabs>
                <w:tab w:val="left" w:pos="426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150A5">
              <w:rPr>
                <w:rFonts w:ascii="Times New Roman" w:hAnsi="Times New Roman"/>
                <w:sz w:val="20"/>
                <w:szCs w:val="20"/>
              </w:rPr>
              <w:t>Petrović-Ranđelović</w:t>
            </w:r>
            <w:proofErr w:type="spellEnd"/>
            <w:r w:rsidR="00752769" w:rsidRPr="009150A5">
              <w:rPr>
                <w:rFonts w:ascii="Times New Roman" w:hAnsi="Times New Roman"/>
                <w:sz w:val="20"/>
                <w:szCs w:val="20"/>
              </w:rPr>
              <w:t>,</w:t>
            </w:r>
            <w:r w:rsidRPr="009150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52769" w:rsidRPr="009150A5">
              <w:rPr>
                <w:rFonts w:ascii="Times New Roman" w:hAnsi="Times New Roman"/>
                <w:sz w:val="20"/>
                <w:szCs w:val="20"/>
              </w:rPr>
              <w:t xml:space="preserve">M. </w:t>
            </w:r>
            <w:r w:rsidRPr="009150A5">
              <w:rPr>
                <w:rFonts w:ascii="Times New Roman" w:hAnsi="Times New Roman"/>
                <w:sz w:val="20"/>
                <w:szCs w:val="20"/>
              </w:rPr>
              <w:t xml:space="preserve">(2011). Host </w:t>
            </w:r>
            <w:r w:rsidR="00752769" w:rsidRPr="009150A5">
              <w:rPr>
                <w:rFonts w:ascii="Times New Roman" w:hAnsi="Times New Roman"/>
                <w:sz w:val="20"/>
                <w:szCs w:val="20"/>
              </w:rPr>
              <w:t>country policy as a determinant of environmentally sustainable foreign direct investment inflows.</w:t>
            </w:r>
            <w:r w:rsidRPr="009150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150A5">
              <w:rPr>
                <w:rFonts w:ascii="Times New Roman" w:hAnsi="Times New Roman"/>
                <w:i/>
                <w:sz w:val="20"/>
                <w:szCs w:val="20"/>
              </w:rPr>
              <w:t>Facta</w:t>
            </w:r>
            <w:proofErr w:type="spellEnd"/>
            <w:r w:rsidRPr="009150A5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150A5">
              <w:rPr>
                <w:rFonts w:ascii="Times New Roman" w:hAnsi="Times New Roman"/>
                <w:i/>
                <w:sz w:val="20"/>
                <w:szCs w:val="20"/>
              </w:rPr>
              <w:t>Universitatis</w:t>
            </w:r>
            <w:proofErr w:type="spellEnd"/>
            <w:r w:rsidRPr="009150A5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9150A5">
              <w:rPr>
                <w:rFonts w:ascii="Times New Roman" w:hAnsi="Times New Roman"/>
                <w:bCs/>
                <w:i/>
                <w:sz w:val="20"/>
                <w:szCs w:val="20"/>
              </w:rPr>
              <w:t>Series: Economics and Organization</w:t>
            </w:r>
            <w:r w:rsidRPr="009150A5">
              <w:rPr>
                <w:rStyle w:val="apple-style-span"/>
                <w:rFonts w:ascii="Times New Roman" w:hAnsi="Times New Roman"/>
                <w:bCs/>
                <w:sz w:val="20"/>
                <w:szCs w:val="20"/>
              </w:rPr>
              <w:t>, 8</w:t>
            </w:r>
            <w:r w:rsidR="00752769" w:rsidRPr="009150A5">
              <w:rPr>
                <w:rStyle w:val="apple-style-span"/>
                <w:rFonts w:ascii="Times New Roman" w:hAnsi="Times New Roman"/>
                <w:bCs/>
                <w:sz w:val="20"/>
                <w:szCs w:val="20"/>
              </w:rPr>
              <w:t xml:space="preserve"> (</w:t>
            </w:r>
            <w:r w:rsidRPr="009150A5">
              <w:rPr>
                <w:rStyle w:val="apple-style-span"/>
                <w:rFonts w:ascii="Times New Roman" w:hAnsi="Times New Roman"/>
                <w:bCs/>
                <w:sz w:val="20"/>
                <w:szCs w:val="20"/>
              </w:rPr>
              <w:t>2</w:t>
            </w:r>
            <w:r w:rsidR="00752769" w:rsidRPr="009150A5">
              <w:rPr>
                <w:rStyle w:val="apple-style-span"/>
                <w:rFonts w:ascii="Times New Roman" w:hAnsi="Times New Roman"/>
                <w:bCs/>
                <w:sz w:val="20"/>
                <w:szCs w:val="20"/>
              </w:rPr>
              <w:t xml:space="preserve">), </w:t>
            </w:r>
            <w:r w:rsidRPr="009150A5">
              <w:rPr>
                <w:rStyle w:val="apple-style-span"/>
                <w:rFonts w:ascii="Times New Roman" w:hAnsi="Times New Roman"/>
                <w:bCs/>
                <w:sz w:val="20"/>
                <w:szCs w:val="20"/>
              </w:rPr>
              <w:t>235-246</w:t>
            </w:r>
            <w:r w:rsidR="002F56F1">
              <w:rPr>
                <w:rStyle w:val="apple-style-span"/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1938" w:type="pct"/>
            <w:gridSpan w:val="3"/>
            <w:vAlign w:val="center"/>
          </w:tcPr>
          <w:p w:rsidR="008B6E15" w:rsidRPr="00A22864" w:rsidRDefault="008B6E1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485A3B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485A3B" w:rsidRPr="00F40752" w:rsidRDefault="00F40752" w:rsidP="003D63DE">
            <w:r>
              <w:t>1</w:t>
            </w:r>
            <w:r w:rsidR="003D63DE">
              <w:t>2</w:t>
            </w:r>
            <w: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485A3B" w:rsidRPr="00F40752" w:rsidRDefault="00485A3B" w:rsidP="00F40752">
            <w:pPr>
              <w:pStyle w:val="Default"/>
              <w:tabs>
                <w:tab w:val="left" w:pos="426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>Petrović-Ranđelović</w:t>
            </w:r>
            <w:proofErr w:type="spellEnd"/>
            <w:r w:rsidRPr="00F40752">
              <w:rPr>
                <w:rFonts w:ascii="Times New Roman" w:hAnsi="Times New Roman"/>
                <w:sz w:val="20"/>
                <w:szCs w:val="20"/>
              </w:rPr>
              <w:t>,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M</w:t>
            </w:r>
            <w:r w:rsidRPr="00F40752">
              <w:rPr>
                <w:rFonts w:ascii="Times New Roman" w:hAnsi="Times New Roman"/>
                <w:sz w:val="20"/>
                <w:szCs w:val="20"/>
              </w:rPr>
              <w:t>. &amp;</w:t>
            </w:r>
            <w:r w:rsidRPr="00F40752">
              <w:rPr>
                <w:rStyle w:val="apple-style-span"/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>Miletić</w:t>
            </w:r>
            <w:proofErr w:type="spellEnd"/>
            <w:r w:rsidRPr="00F40752">
              <w:rPr>
                <w:rFonts w:ascii="Times New Roman" w:hAnsi="Times New Roman"/>
                <w:sz w:val="20"/>
                <w:szCs w:val="20"/>
              </w:rPr>
              <w:t>,</w:t>
            </w:r>
            <w:r w:rsidRPr="00F40752">
              <w:rPr>
                <w:rStyle w:val="apple-style-span"/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>D</w:t>
            </w:r>
            <w:r w:rsidRPr="00F40752">
              <w:rPr>
                <w:rFonts w:ascii="Times New Roman" w:hAnsi="Times New Roman"/>
                <w:sz w:val="20"/>
                <w:szCs w:val="20"/>
              </w:rPr>
              <w:t>.</w:t>
            </w:r>
            <w:r w:rsidRPr="00F40752">
              <w:rPr>
                <w:rStyle w:val="apple-style-span"/>
                <w:rFonts w:ascii="Times New Roman" w:hAnsi="Times New Roman"/>
                <w:sz w:val="20"/>
                <w:szCs w:val="20"/>
                <w:lang w:val="en-GB"/>
              </w:rPr>
              <w:t xml:space="preserve"> (2012). 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(No) Competitiveness and </w:t>
            </w:r>
            <w:r w:rsidR="00650C69"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sustainable development of </w:t>
            </w:r>
            <w:proofErr w:type="spellStart"/>
            <w:r w:rsidR="00650C69" w:rsidRPr="00F40752">
              <w:rPr>
                <w:rFonts w:ascii="Times New Roman" w:hAnsi="Times New Roman"/>
                <w:sz w:val="20"/>
                <w:szCs w:val="20"/>
                <w:lang w:val="en-GB"/>
              </w:rPr>
              <w:t>serbian</w:t>
            </w:r>
            <w:proofErr w:type="spellEnd"/>
            <w:r w:rsidR="00650C69"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tourism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. </w:t>
            </w:r>
            <w:proofErr w:type="spellStart"/>
            <w:r w:rsidRPr="00F40752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Procedia</w:t>
            </w:r>
            <w:proofErr w:type="spellEnd"/>
            <w:r w:rsidRPr="00F40752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 xml:space="preserve"> - Social and </w:t>
            </w:r>
            <w:proofErr w:type="spellStart"/>
            <w:r w:rsidRPr="00F40752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Behavioral</w:t>
            </w:r>
            <w:proofErr w:type="spellEnd"/>
            <w:r w:rsidRPr="00F40752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 xml:space="preserve"> Sciences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="00F40752" w:rsidRPr="00F40752">
              <w:rPr>
                <w:rFonts w:ascii="Times New Roman" w:hAnsi="Times New Roman"/>
                <w:sz w:val="20"/>
                <w:szCs w:val="20"/>
                <w:lang w:val="en-GB"/>
              </w:rPr>
              <w:t>44,</w:t>
            </w:r>
            <w:r w:rsidR="00F40752" w:rsidRPr="00F4075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>78-87</w:t>
            </w:r>
            <w:r w:rsidR="00F40752" w:rsidRPr="00F4075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hyperlink r:id="rId9" w:history="1">
              <w:r w:rsidR="00F40752" w:rsidRPr="00F40752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https://doi.org/10.1016/j.sbspro.2012.05.007</w:t>
              </w:r>
            </w:hyperlink>
            <w:r w:rsidR="00F40752" w:rsidRPr="00F40752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938" w:type="pct"/>
            <w:gridSpan w:val="3"/>
            <w:vAlign w:val="center"/>
          </w:tcPr>
          <w:p w:rsidR="00485A3B" w:rsidRDefault="00F40752" w:rsidP="00BE59E8">
            <w:pPr>
              <w:rPr>
                <w:lang w:val="sr-Cyrl-CS"/>
              </w:rPr>
            </w:pPr>
            <w:r>
              <w:rPr>
                <w:lang w:val="sr-Cyrl-CS"/>
              </w:rPr>
              <w:lastRenderedPageBreak/>
              <w:t>М51</w:t>
            </w:r>
          </w:p>
        </w:tc>
      </w:tr>
      <w:tr w:rsidR="003D63DE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3D63DE" w:rsidRDefault="003D63DE" w:rsidP="003D63DE">
            <w:r>
              <w:lastRenderedPageBreak/>
              <w:t>13.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3D63DE" w:rsidRPr="00F40752" w:rsidRDefault="003D63DE" w:rsidP="003D63DE">
            <w:pPr>
              <w:pStyle w:val="Default"/>
              <w:tabs>
                <w:tab w:val="left" w:pos="426"/>
              </w:tabs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Радукић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, С., </w:t>
            </w: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Стевановић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, Т. &amp; </w:t>
            </w: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Петровић-Ранђеловић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, М. (2012). </w:t>
            </w: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Ограничења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традиционалних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рачуноводствених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система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третирању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проблема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заштите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животне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33D49">
              <w:rPr>
                <w:rFonts w:ascii="Times New Roman" w:hAnsi="Times New Roman"/>
                <w:sz w:val="20"/>
                <w:szCs w:val="20"/>
              </w:rPr>
              <w:t>средине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433D49">
              <w:rPr>
                <w:rFonts w:ascii="Times New Roman" w:hAnsi="Times New Roman"/>
                <w:i/>
                <w:sz w:val="20"/>
                <w:szCs w:val="20"/>
              </w:rPr>
              <w:t>Предузетник</w:t>
            </w:r>
            <w:proofErr w:type="spellEnd"/>
            <w:r w:rsidRPr="00433D49">
              <w:rPr>
                <w:rFonts w:ascii="Times New Roman" w:hAnsi="Times New Roman"/>
                <w:sz w:val="20"/>
                <w:szCs w:val="20"/>
              </w:rPr>
              <w:t>, 8, 43-48</w:t>
            </w:r>
            <w:r w:rsidRPr="004A0704">
              <w:rPr>
                <w:spacing w:val="-8"/>
                <w:sz w:val="22"/>
                <w:szCs w:val="22"/>
              </w:rPr>
              <w:t xml:space="preserve">. </w:t>
            </w:r>
          </w:p>
        </w:tc>
        <w:tc>
          <w:tcPr>
            <w:tcW w:w="1938" w:type="pct"/>
            <w:gridSpan w:val="3"/>
            <w:vAlign w:val="center"/>
          </w:tcPr>
          <w:p w:rsidR="003D63DE" w:rsidRPr="00433D49" w:rsidRDefault="00433D49" w:rsidP="00BE59E8">
            <w:r>
              <w:t>M51</w:t>
            </w:r>
          </w:p>
        </w:tc>
      </w:tr>
      <w:tr w:rsidR="00F40752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F40752" w:rsidRPr="00F40752" w:rsidRDefault="00F40752" w:rsidP="003D63DE">
            <w:r>
              <w:t>1</w:t>
            </w:r>
            <w:r w:rsidR="003D63DE">
              <w:t>4.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F40752" w:rsidRPr="002F56F1" w:rsidRDefault="00F40752" w:rsidP="002F56F1">
            <w:pPr>
              <w:pStyle w:val="Default"/>
              <w:tabs>
                <w:tab w:val="left" w:pos="426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>Stevanović</w:t>
            </w:r>
            <w:proofErr w:type="spellEnd"/>
            <w:r w:rsidRPr="00F40752">
              <w:rPr>
                <w:rFonts w:ascii="Times New Roman" w:hAnsi="Times New Roman"/>
                <w:sz w:val="20"/>
                <w:szCs w:val="20"/>
              </w:rPr>
              <w:t>,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</w:t>
            </w:r>
            <w:r w:rsidRPr="00F40752">
              <w:rPr>
                <w:rFonts w:ascii="Times New Roman" w:hAnsi="Times New Roman"/>
                <w:sz w:val="20"/>
                <w:szCs w:val="20"/>
              </w:rPr>
              <w:t>.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>,</w:t>
            </w:r>
            <w:r w:rsidRPr="00F40752">
              <w:rPr>
                <w:rFonts w:ascii="Times New Roman" w:hAnsi="Times New Roman"/>
                <w:sz w:val="20"/>
                <w:szCs w:val="20"/>
              </w:rPr>
              <w:t xml:space="preserve"> &amp; </w:t>
            </w:r>
            <w:proofErr w:type="spellStart"/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>Petrović-Ranđelović</w:t>
            </w:r>
            <w:proofErr w:type="spellEnd"/>
            <w:r w:rsidRPr="00F40752">
              <w:rPr>
                <w:rFonts w:ascii="Times New Roman" w:hAnsi="Times New Roman"/>
                <w:sz w:val="20"/>
                <w:szCs w:val="20"/>
              </w:rPr>
              <w:t>,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M</w:t>
            </w:r>
            <w:r w:rsidRPr="00F40752">
              <w:rPr>
                <w:rFonts w:ascii="Times New Roman" w:hAnsi="Times New Roman"/>
                <w:sz w:val="20"/>
                <w:szCs w:val="20"/>
              </w:rPr>
              <w:t>.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(2012)</w:t>
            </w:r>
            <w:r w:rsidRPr="00F40752">
              <w:rPr>
                <w:rFonts w:ascii="Times New Roman" w:hAnsi="Times New Roman"/>
                <w:sz w:val="20"/>
                <w:szCs w:val="20"/>
              </w:rPr>
              <w:t>.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Sustainability balanced scorecard and eco-efficiency analysis. </w:t>
            </w:r>
            <w:proofErr w:type="spellStart"/>
            <w:r w:rsidRPr="00F40752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Facta</w:t>
            </w:r>
            <w:proofErr w:type="spellEnd"/>
            <w:r w:rsidRPr="00F40752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40752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Universitatis</w:t>
            </w:r>
            <w:proofErr w:type="spellEnd"/>
            <w:r w:rsidRPr="00F40752">
              <w:rPr>
                <w:rFonts w:ascii="Times New Roman" w:hAnsi="Times New Roman"/>
                <w:sz w:val="20"/>
                <w:szCs w:val="20"/>
              </w:rPr>
              <w:t>,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F40752">
              <w:rPr>
                <w:rFonts w:ascii="Times New Roman" w:hAnsi="Times New Roman"/>
                <w:bCs/>
                <w:i/>
                <w:sz w:val="20"/>
                <w:szCs w:val="20"/>
                <w:lang w:val="en-GB"/>
              </w:rPr>
              <w:t>Series: Economics and Organization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Pr="00F40752">
              <w:rPr>
                <w:rFonts w:ascii="Times New Roman" w:hAnsi="Times New Roman"/>
                <w:sz w:val="20"/>
                <w:szCs w:val="20"/>
              </w:rPr>
              <w:t>9 (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>2</w:t>
            </w:r>
            <w:r w:rsidRPr="00F40752">
              <w:rPr>
                <w:rFonts w:ascii="Times New Roman" w:hAnsi="Times New Roman"/>
                <w:sz w:val="20"/>
                <w:szCs w:val="20"/>
              </w:rPr>
              <w:t xml:space="preserve">), </w:t>
            </w:r>
            <w:r w:rsidRPr="00F40752">
              <w:rPr>
                <w:rFonts w:ascii="Times New Roman" w:hAnsi="Times New Roman"/>
                <w:sz w:val="20"/>
                <w:szCs w:val="20"/>
                <w:lang w:val="en-GB"/>
              </w:rPr>
              <w:t>257-270</w:t>
            </w:r>
            <w:r w:rsidR="002F56F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38" w:type="pct"/>
            <w:gridSpan w:val="3"/>
            <w:vAlign w:val="center"/>
          </w:tcPr>
          <w:p w:rsidR="00F40752" w:rsidRDefault="00F40752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752769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8B6E15" w:rsidRPr="00A22864" w:rsidRDefault="00A326CC" w:rsidP="003D63DE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3D63DE">
              <w:t>5</w:t>
            </w:r>
            <w:r>
              <w:rPr>
                <w:lang w:val="sr-Cyrl-CS"/>
              </w:rP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8B6E15" w:rsidRPr="009150A5" w:rsidRDefault="008B6E15" w:rsidP="002F56F1">
            <w:pPr>
              <w:pStyle w:val="Default"/>
              <w:tabs>
                <w:tab w:val="left" w:pos="426"/>
              </w:tabs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proofErr w:type="spellStart"/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>Petrović-Ranđelović</w:t>
            </w:r>
            <w:proofErr w:type="spellEnd"/>
            <w:r w:rsidR="00752769" w:rsidRPr="009150A5">
              <w:rPr>
                <w:rFonts w:ascii="Times New Roman" w:hAnsi="Times New Roman"/>
                <w:sz w:val="20"/>
                <w:szCs w:val="20"/>
                <w:lang w:val="en-GB"/>
              </w:rPr>
              <w:t>, M. &amp;</w:t>
            </w:r>
            <w:r w:rsidRPr="009150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150A5">
              <w:rPr>
                <w:rFonts w:ascii="Times New Roman" w:hAnsi="Times New Roman"/>
                <w:sz w:val="20"/>
                <w:szCs w:val="20"/>
              </w:rPr>
              <w:t>Radukić</w:t>
            </w:r>
            <w:proofErr w:type="spellEnd"/>
            <w:r w:rsidR="00752769" w:rsidRPr="009150A5">
              <w:rPr>
                <w:rFonts w:ascii="Times New Roman" w:hAnsi="Times New Roman"/>
                <w:sz w:val="20"/>
                <w:szCs w:val="20"/>
              </w:rPr>
              <w:t>,</w:t>
            </w:r>
            <w:r w:rsidRPr="009150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52769" w:rsidRPr="009150A5">
              <w:rPr>
                <w:rFonts w:ascii="Times New Roman" w:hAnsi="Times New Roman"/>
                <w:sz w:val="20"/>
                <w:szCs w:val="20"/>
              </w:rPr>
              <w:t xml:space="preserve">S. </w:t>
            </w:r>
            <w:r w:rsidRPr="009150A5">
              <w:rPr>
                <w:rFonts w:ascii="Times New Roman" w:hAnsi="Times New Roman"/>
                <w:sz w:val="20"/>
                <w:szCs w:val="20"/>
              </w:rPr>
              <w:t xml:space="preserve">(2013). An </w:t>
            </w:r>
            <w:r w:rsidR="00752769" w:rsidRPr="009150A5">
              <w:rPr>
                <w:rFonts w:ascii="Times New Roman" w:hAnsi="Times New Roman"/>
                <w:sz w:val="20"/>
                <w:szCs w:val="20"/>
              </w:rPr>
              <w:t>analysis of national competitiveness through the prism of foreign direct investment</w:t>
            </w:r>
            <w:r w:rsidRPr="009150A5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9150A5">
              <w:rPr>
                <w:rFonts w:ascii="Times New Roman" w:hAnsi="Times New Roman"/>
                <w:i/>
                <w:sz w:val="20"/>
                <w:szCs w:val="20"/>
              </w:rPr>
              <w:t>Economic Themes</w:t>
            </w:r>
            <w:r w:rsidRPr="009150A5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752769" w:rsidRPr="009150A5">
              <w:rPr>
                <w:rFonts w:ascii="Times New Roman" w:hAnsi="Times New Roman"/>
                <w:sz w:val="20"/>
                <w:szCs w:val="20"/>
              </w:rPr>
              <w:t>51 (</w:t>
            </w:r>
            <w:r w:rsidRPr="009150A5">
              <w:rPr>
                <w:rFonts w:ascii="Times New Roman" w:hAnsi="Times New Roman"/>
                <w:sz w:val="20"/>
                <w:szCs w:val="20"/>
              </w:rPr>
              <w:t>4</w:t>
            </w:r>
            <w:r w:rsidR="00752769" w:rsidRPr="009150A5">
              <w:rPr>
                <w:rFonts w:ascii="Times New Roman" w:hAnsi="Times New Roman"/>
                <w:sz w:val="20"/>
                <w:szCs w:val="20"/>
              </w:rPr>
              <w:t>),</w:t>
            </w:r>
            <w:r w:rsidRPr="009150A5">
              <w:rPr>
                <w:rFonts w:ascii="Times New Roman" w:hAnsi="Times New Roman"/>
                <w:sz w:val="20"/>
                <w:szCs w:val="20"/>
              </w:rPr>
              <w:t xml:space="preserve"> 743-758</w:t>
            </w:r>
            <w:r w:rsidR="002F56F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38" w:type="pct"/>
            <w:gridSpan w:val="3"/>
            <w:vAlign w:val="center"/>
          </w:tcPr>
          <w:p w:rsidR="008B6E15" w:rsidRDefault="008B6E1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BF19A4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8B6E15" w:rsidRPr="00A22864" w:rsidRDefault="00A326CC" w:rsidP="003D63DE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3D63DE">
              <w:t>6</w:t>
            </w:r>
            <w:r>
              <w:rPr>
                <w:lang w:val="sr-Cyrl-CS"/>
              </w:rP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8B6E15" w:rsidRPr="009150A5" w:rsidRDefault="008B6E15" w:rsidP="002F56F1">
            <w:pPr>
              <w:pStyle w:val="Default"/>
              <w:tabs>
                <w:tab w:val="left" w:pos="426"/>
              </w:tabs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proofErr w:type="spellStart"/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>Aranđelović</w:t>
            </w:r>
            <w:proofErr w:type="spellEnd"/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="002E2243" w:rsidRPr="009150A5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Z., </w:t>
            </w:r>
            <w:proofErr w:type="spellStart"/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>Petrović-Ranđelović</w:t>
            </w:r>
            <w:proofErr w:type="spellEnd"/>
            <w:r w:rsidR="002E2243" w:rsidRPr="009150A5">
              <w:rPr>
                <w:rFonts w:ascii="Times New Roman" w:hAnsi="Times New Roman"/>
                <w:sz w:val="20"/>
                <w:szCs w:val="20"/>
                <w:lang w:val="en-GB"/>
              </w:rPr>
              <w:t>, M. &amp;</w:t>
            </w:r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>Marjanović</w:t>
            </w:r>
            <w:proofErr w:type="spellEnd"/>
            <w:r w:rsidR="002E2243" w:rsidRPr="009150A5">
              <w:rPr>
                <w:rFonts w:ascii="Times New Roman" w:hAnsi="Times New Roman"/>
                <w:sz w:val="20"/>
                <w:szCs w:val="20"/>
                <w:lang w:val="en-GB"/>
              </w:rPr>
              <w:t>,</w:t>
            </w:r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E2243" w:rsidRPr="009150A5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V. </w:t>
            </w:r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(2013). Structural </w:t>
            </w:r>
            <w:r w:rsidR="002E2243" w:rsidRPr="009150A5">
              <w:rPr>
                <w:rFonts w:ascii="Times New Roman" w:hAnsi="Times New Roman"/>
                <w:sz w:val="20"/>
                <w:szCs w:val="20"/>
                <w:lang w:val="en-GB"/>
              </w:rPr>
              <w:t>changes in the light of new industrial strategy</w:t>
            </w:r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. </w:t>
            </w:r>
            <w:proofErr w:type="spellStart"/>
            <w:r w:rsidRPr="009150A5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Ekonomika</w:t>
            </w:r>
            <w:proofErr w:type="spellEnd"/>
            <w:r w:rsidRPr="009150A5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150A5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preduzeća</w:t>
            </w:r>
            <w:proofErr w:type="spellEnd"/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="002E2243" w:rsidRPr="009150A5">
              <w:rPr>
                <w:rFonts w:ascii="Times New Roman" w:hAnsi="Times New Roman"/>
                <w:sz w:val="20"/>
                <w:szCs w:val="20"/>
                <w:lang w:val="en-GB"/>
              </w:rPr>
              <w:t>61 (</w:t>
            </w:r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>5-6</w:t>
            </w:r>
            <w:r w:rsidR="002E2243" w:rsidRPr="009150A5">
              <w:rPr>
                <w:rFonts w:ascii="Times New Roman" w:hAnsi="Times New Roman"/>
                <w:sz w:val="20"/>
                <w:szCs w:val="20"/>
                <w:lang w:val="en-GB"/>
              </w:rPr>
              <w:t>)</w:t>
            </w:r>
            <w:r w:rsidRPr="009150A5">
              <w:rPr>
                <w:rFonts w:ascii="Times New Roman" w:hAnsi="Times New Roman"/>
                <w:sz w:val="20"/>
                <w:szCs w:val="20"/>
                <w:lang w:val="en-GB"/>
              </w:rPr>
              <w:t>, 373-385</w:t>
            </w:r>
            <w:r w:rsidR="002F56F1">
              <w:rPr>
                <w:rFonts w:ascii="Times New Roman" w:hAnsi="Times New Roman"/>
                <w:color w:val="auto"/>
                <w:sz w:val="20"/>
                <w:szCs w:val="20"/>
              </w:rPr>
              <w:t>.</w:t>
            </w:r>
          </w:p>
        </w:tc>
        <w:tc>
          <w:tcPr>
            <w:tcW w:w="1938" w:type="pct"/>
            <w:gridSpan w:val="3"/>
            <w:vAlign w:val="center"/>
          </w:tcPr>
          <w:p w:rsidR="008B6E15" w:rsidRPr="00A22864" w:rsidRDefault="008B6E1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752769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8B6E15" w:rsidRPr="00A22864" w:rsidRDefault="00A326CC" w:rsidP="003D63DE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3D63DE">
              <w:t>7</w:t>
            </w:r>
            <w:r>
              <w:rPr>
                <w:lang w:val="sr-Cyrl-CS"/>
              </w:rP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8B6E15" w:rsidRPr="007054C8" w:rsidRDefault="008B6E15" w:rsidP="002F56F1">
            <w:pPr>
              <w:widowControl/>
              <w:tabs>
                <w:tab w:val="left" w:pos="426"/>
              </w:tabs>
              <w:jc w:val="both"/>
            </w:pPr>
            <w:proofErr w:type="spellStart"/>
            <w:r w:rsidRPr="009150A5">
              <w:rPr>
                <w:rFonts w:eastAsia="MyriadPro-Bold"/>
                <w:bCs/>
                <w:lang w:val="en-GB"/>
              </w:rPr>
              <w:t>Радукић</w:t>
            </w:r>
            <w:proofErr w:type="spellEnd"/>
            <w:r w:rsidR="002E2243" w:rsidRPr="009150A5">
              <w:rPr>
                <w:rFonts w:eastAsia="MyriadPro-Bold"/>
                <w:bCs/>
                <w:lang w:val="en-GB"/>
              </w:rPr>
              <w:t>, С. &amp;</w:t>
            </w:r>
            <w:r w:rsidRPr="009150A5">
              <w:rPr>
                <w:rFonts w:eastAsia="MyriadPro-Bold"/>
                <w:bCs/>
                <w:lang w:val="en-GB"/>
              </w:rPr>
              <w:t xml:space="preserve"> </w:t>
            </w:r>
            <w:r w:rsidRPr="009150A5">
              <w:t>Петровић-Ранђеловић</w:t>
            </w:r>
            <w:r w:rsidR="002E2243" w:rsidRPr="009150A5">
              <w:t>, М. &amp;</w:t>
            </w:r>
            <w:r w:rsidRPr="009150A5">
              <w:t xml:space="preserve"> </w:t>
            </w:r>
            <w:proofErr w:type="spellStart"/>
            <w:r w:rsidRPr="009150A5">
              <w:rPr>
                <w:rFonts w:eastAsia="MyriadPro-Bold"/>
                <w:bCs/>
                <w:lang w:val="en-GB"/>
              </w:rPr>
              <w:t>Радовић</w:t>
            </w:r>
            <w:proofErr w:type="spellEnd"/>
            <w:r w:rsidR="002E2243" w:rsidRPr="009150A5">
              <w:rPr>
                <w:rFonts w:eastAsia="MyriadPro-Bold"/>
                <w:bCs/>
                <w:lang w:val="en-GB"/>
              </w:rPr>
              <w:t>,</w:t>
            </w:r>
            <w:r w:rsidRPr="009150A5">
              <w:rPr>
                <w:rFonts w:eastAsia="MyriadPro-Bold"/>
                <w:bCs/>
                <w:lang w:val="en-GB"/>
              </w:rPr>
              <w:t xml:space="preserve"> </w:t>
            </w:r>
            <w:r w:rsidR="002E2243" w:rsidRPr="009150A5">
              <w:rPr>
                <w:rFonts w:eastAsia="MyriadPro-Bold"/>
                <w:bCs/>
                <w:lang w:val="en-GB"/>
              </w:rPr>
              <w:t xml:space="preserve">М. </w:t>
            </w:r>
            <w:r w:rsidRPr="009150A5">
              <w:rPr>
                <w:rFonts w:eastAsia="MyriadPro-Bold"/>
                <w:bCs/>
                <w:lang w:val="en-GB"/>
              </w:rPr>
              <w:t>(2014)</w:t>
            </w:r>
            <w:r w:rsidRPr="009150A5">
              <w:rPr>
                <w:rFonts w:eastAsia="MyriadPro-Bold"/>
                <w:bCs/>
              </w:rPr>
              <w:t>.</w:t>
            </w:r>
            <w:r w:rsidRPr="009150A5">
              <w:rPr>
                <w:rFonts w:eastAsia="MyriadPro-Bold"/>
                <w:bCs/>
                <w:lang w:val="en-GB"/>
              </w:rPr>
              <w:t xml:space="preserve"> </w:t>
            </w:r>
            <w:proofErr w:type="spellStart"/>
            <w:r w:rsidRPr="009150A5">
              <w:rPr>
                <w:rFonts w:eastAsia="MyriadPro-Bold"/>
                <w:bCs/>
                <w:lang w:val="en-GB"/>
              </w:rPr>
              <w:t>Економске</w:t>
            </w:r>
            <w:proofErr w:type="spellEnd"/>
            <w:r w:rsidRPr="009150A5">
              <w:rPr>
                <w:rFonts w:eastAsia="MyriadPro-Bold"/>
                <w:bCs/>
                <w:lang w:val="en-GB"/>
              </w:rPr>
              <w:t xml:space="preserve"> </w:t>
            </w:r>
            <w:proofErr w:type="spellStart"/>
            <w:r w:rsidRPr="009150A5">
              <w:rPr>
                <w:rFonts w:eastAsia="MyriadPro-Bold"/>
                <w:bCs/>
                <w:lang w:val="en-GB"/>
              </w:rPr>
              <w:t>реформе</w:t>
            </w:r>
            <w:proofErr w:type="spellEnd"/>
            <w:r w:rsidRPr="009150A5">
              <w:rPr>
                <w:rFonts w:eastAsia="MyriadPro-Bold"/>
                <w:bCs/>
                <w:lang w:val="en-GB"/>
              </w:rPr>
              <w:t xml:space="preserve"> </w:t>
            </w:r>
            <w:proofErr w:type="spellStart"/>
            <w:r w:rsidRPr="009150A5">
              <w:rPr>
                <w:rFonts w:eastAsia="MyriadPro-Bold"/>
                <w:bCs/>
                <w:lang w:val="en-GB"/>
              </w:rPr>
              <w:t>као</w:t>
            </w:r>
            <w:proofErr w:type="spellEnd"/>
            <w:r w:rsidRPr="009150A5">
              <w:rPr>
                <w:rFonts w:eastAsia="MyriadPro-Bold"/>
                <w:bCs/>
                <w:lang w:val="en-GB"/>
              </w:rPr>
              <w:t xml:space="preserve"> </w:t>
            </w:r>
            <w:proofErr w:type="spellStart"/>
            <w:r w:rsidRPr="009150A5">
              <w:rPr>
                <w:rFonts w:eastAsia="MyriadPro-Bold"/>
                <w:bCs/>
                <w:lang w:val="en-GB"/>
              </w:rPr>
              <w:t>нужан</w:t>
            </w:r>
            <w:proofErr w:type="spellEnd"/>
            <w:r w:rsidRPr="009150A5">
              <w:rPr>
                <w:rFonts w:eastAsia="MyriadPro-Bold"/>
                <w:bCs/>
                <w:lang w:val="en-GB"/>
              </w:rPr>
              <w:t xml:space="preserve"> </w:t>
            </w:r>
            <w:proofErr w:type="spellStart"/>
            <w:r w:rsidRPr="009150A5">
              <w:rPr>
                <w:rFonts w:eastAsia="MyriadPro-Bold"/>
                <w:bCs/>
                <w:lang w:val="en-GB"/>
              </w:rPr>
              <w:t>предуслов</w:t>
            </w:r>
            <w:proofErr w:type="spellEnd"/>
            <w:r w:rsidRPr="009150A5">
              <w:rPr>
                <w:rFonts w:eastAsia="MyriadPro-Bold"/>
                <w:bCs/>
                <w:lang w:val="en-GB"/>
              </w:rPr>
              <w:t xml:space="preserve"> </w:t>
            </w:r>
            <w:proofErr w:type="spellStart"/>
            <w:r w:rsidRPr="009150A5">
              <w:rPr>
                <w:rFonts w:eastAsia="MyriadPro-Bold"/>
                <w:bCs/>
                <w:lang w:val="en-GB"/>
              </w:rPr>
              <w:t>еколошких</w:t>
            </w:r>
            <w:proofErr w:type="spellEnd"/>
            <w:r w:rsidRPr="009150A5">
              <w:rPr>
                <w:rFonts w:eastAsia="MyriadPro-Bold"/>
                <w:bCs/>
                <w:lang w:val="en-GB"/>
              </w:rPr>
              <w:t xml:space="preserve"> </w:t>
            </w:r>
            <w:proofErr w:type="spellStart"/>
            <w:r w:rsidRPr="009150A5">
              <w:rPr>
                <w:rFonts w:eastAsia="MyriadPro-Bold"/>
                <w:bCs/>
                <w:lang w:val="en-GB"/>
              </w:rPr>
              <w:t>побољшања</w:t>
            </w:r>
            <w:proofErr w:type="spellEnd"/>
            <w:r w:rsidRPr="009150A5">
              <w:rPr>
                <w:rFonts w:eastAsia="MyriadPro-Bold"/>
                <w:bCs/>
                <w:lang w:val="en-GB"/>
              </w:rPr>
              <w:t xml:space="preserve"> у </w:t>
            </w:r>
            <w:proofErr w:type="spellStart"/>
            <w:r w:rsidRPr="009150A5">
              <w:rPr>
                <w:rFonts w:eastAsia="MyriadPro-Bold"/>
                <w:bCs/>
                <w:lang w:val="en-GB"/>
              </w:rPr>
              <w:t>земљама</w:t>
            </w:r>
            <w:proofErr w:type="spellEnd"/>
            <w:r w:rsidRPr="009150A5">
              <w:rPr>
                <w:rFonts w:eastAsia="MyriadPro-Bold"/>
                <w:bCs/>
                <w:lang w:val="en-GB"/>
              </w:rPr>
              <w:t xml:space="preserve"> у </w:t>
            </w:r>
            <w:proofErr w:type="spellStart"/>
            <w:r w:rsidRPr="009150A5">
              <w:rPr>
                <w:rFonts w:eastAsia="MyriadPro-Bold"/>
                <w:bCs/>
                <w:lang w:val="en-GB"/>
              </w:rPr>
              <w:t>транзицији</w:t>
            </w:r>
            <w:proofErr w:type="spellEnd"/>
            <w:r w:rsidRPr="009150A5">
              <w:rPr>
                <w:rFonts w:eastAsia="MyriadPro-Bold"/>
                <w:bCs/>
                <w:lang w:val="en-GB"/>
              </w:rPr>
              <w:t xml:space="preserve">. </w:t>
            </w:r>
            <w:r w:rsidRPr="009150A5">
              <w:rPr>
                <w:rFonts w:eastAsia="MinionPro-Regular"/>
                <w:i/>
              </w:rPr>
              <w:t>Пословна економија</w:t>
            </w:r>
            <w:r w:rsidRPr="009150A5">
              <w:rPr>
                <w:rFonts w:eastAsia="MinionPro-Regular"/>
              </w:rPr>
              <w:t xml:space="preserve">, </w:t>
            </w:r>
            <w:r w:rsidR="002E2243" w:rsidRPr="009150A5">
              <w:rPr>
                <w:rFonts w:eastAsia="MyriadPro-Bold"/>
                <w:bCs/>
              </w:rPr>
              <w:t>8 (</w:t>
            </w:r>
            <w:r w:rsidRPr="009150A5">
              <w:rPr>
                <w:rFonts w:eastAsia="MyriadPro-Bold"/>
                <w:bCs/>
              </w:rPr>
              <w:t>1</w:t>
            </w:r>
            <w:r w:rsidR="002E2243" w:rsidRPr="009150A5">
              <w:rPr>
                <w:rFonts w:eastAsia="MyriadPro-Bold"/>
                <w:bCs/>
              </w:rPr>
              <w:t>)</w:t>
            </w:r>
            <w:r w:rsidRPr="009150A5">
              <w:rPr>
                <w:rFonts w:eastAsia="MyriadPro-Bold"/>
                <w:bCs/>
              </w:rPr>
              <w:t>,</w:t>
            </w:r>
            <w:r w:rsidRPr="009150A5">
              <w:rPr>
                <w:rFonts w:eastAsia="MyriadPro-Bold"/>
                <w:bCs/>
                <w:lang w:val="en-GB"/>
              </w:rPr>
              <w:t xml:space="preserve"> 307-330</w:t>
            </w:r>
            <w:r w:rsidR="002F56F1">
              <w:rPr>
                <w:rFonts w:eastAsia="MyriadPro-Bold"/>
                <w:bCs/>
              </w:rPr>
              <w:t>.</w:t>
            </w:r>
          </w:p>
        </w:tc>
        <w:tc>
          <w:tcPr>
            <w:tcW w:w="1938" w:type="pct"/>
            <w:gridSpan w:val="3"/>
            <w:vAlign w:val="center"/>
          </w:tcPr>
          <w:p w:rsidR="008B6E15" w:rsidRDefault="008B6E1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752769" w:rsidRPr="00A22864" w:rsidTr="00745323">
        <w:trPr>
          <w:trHeight w:val="227"/>
          <w:jc w:val="center"/>
        </w:trPr>
        <w:tc>
          <w:tcPr>
            <w:tcW w:w="323" w:type="pct"/>
            <w:gridSpan w:val="2"/>
            <w:vAlign w:val="center"/>
          </w:tcPr>
          <w:p w:rsidR="008B6E15" w:rsidRPr="00A22864" w:rsidRDefault="00A326CC" w:rsidP="003D63DE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3D63DE">
              <w:t>8</w:t>
            </w:r>
            <w:r>
              <w:rPr>
                <w:lang w:val="sr-Cyrl-CS"/>
              </w:rPr>
              <w:t>.</w:t>
            </w:r>
          </w:p>
        </w:tc>
        <w:tc>
          <w:tcPr>
            <w:tcW w:w="2739" w:type="pct"/>
            <w:gridSpan w:val="6"/>
            <w:shd w:val="clear" w:color="auto" w:fill="auto"/>
            <w:vAlign w:val="center"/>
          </w:tcPr>
          <w:p w:rsidR="008B6E15" w:rsidRPr="007054C8" w:rsidRDefault="008B6E15" w:rsidP="002F56F1">
            <w:pPr>
              <w:widowControl/>
              <w:tabs>
                <w:tab w:val="left" w:pos="426"/>
              </w:tabs>
              <w:jc w:val="both"/>
              <w:rPr>
                <w:rFonts w:eastAsia="MyriadPro-Bold"/>
                <w:bCs/>
              </w:rPr>
            </w:pPr>
            <w:r w:rsidRPr="009150A5">
              <w:t>Petrović-Ranđelović</w:t>
            </w:r>
            <w:r w:rsidR="002E2243" w:rsidRPr="009150A5">
              <w:t>, M. &amp;</w:t>
            </w:r>
            <w:r w:rsidRPr="009150A5">
              <w:t xml:space="preserve"> Radukić</w:t>
            </w:r>
            <w:r w:rsidR="002E2243" w:rsidRPr="009150A5">
              <w:t>,</w:t>
            </w:r>
            <w:r w:rsidRPr="009150A5">
              <w:t xml:space="preserve"> </w:t>
            </w:r>
            <w:r w:rsidR="002E2243" w:rsidRPr="009150A5">
              <w:t>S</w:t>
            </w:r>
            <w:r w:rsidR="009150A5" w:rsidRPr="009150A5">
              <w:t>.</w:t>
            </w:r>
            <w:r w:rsidR="002E2243" w:rsidRPr="009150A5">
              <w:t xml:space="preserve"> </w:t>
            </w:r>
            <w:r w:rsidRPr="009150A5">
              <w:t xml:space="preserve">(2014). The </w:t>
            </w:r>
            <w:r w:rsidR="009150A5" w:rsidRPr="009150A5">
              <w:t xml:space="preserve">impact of economic system on environmental policy in the </w:t>
            </w:r>
            <w:r w:rsidRPr="009150A5">
              <w:t xml:space="preserve">Republic of Serbia. </w:t>
            </w:r>
            <w:r w:rsidRPr="009150A5">
              <w:rPr>
                <w:i/>
              </w:rPr>
              <w:t>Facta Universitatis, Series: Economics and Organization</w:t>
            </w:r>
            <w:r w:rsidRPr="009150A5">
              <w:t>, 11</w:t>
            </w:r>
            <w:r w:rsidR="009150A5" w:rsidRPr="009150A5">
              <w:t xml:space="preserve"> (</w:t>
            </w:r>
            <w:r w:rsidRPr="009150A5">
              <w:t>3</w:t>
            </w:r>
            <w:r w:rsidR="009150A5" w:rsidRPr="009150A5">
              <w:t>)</w:t>
            </w:r>
            <w:r w:rsidRPr="009150A5">
              <w:t>,</w:t>
            </w:r>
            <w:r w:rsidR="009150A5" w:rsidRPr="009150A5">
              <w:t xml:space="preserve"> </w:t>
            </w:r>
            <w:r w:rsidRPr="009150A5">
              <w:t>207-223</w:t>
            </w:r>
            <w:r w:rsidR="002F56F1">
              <w:t>.</w:t>
            </w:r>
            <w:r w:rsidR="002F56F1" w:rsidRPr="007054C8">
              <w:rPr>
                <w:rFonts w:eastAsia="MyriadPro-Bold"/>
                <w:bCs/>
              </w:rPr>
              <w:t xml:space="preserve"> </w:t>
            </w:r>
          </w:p>
        </w:tc>
        <w:tc>
          <w:tcPr>
            <w:tcW w:w="1938" w:type="pct"/>
            <w:gridSpan w:val="3"/>
            <w:vAlign w:val="center"/>
          </w:tcPr>
          <w:p w:rsidR="008B6E15" w:rsidRDefault="008B6E1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8B6E15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8B6E15" w:rsidRPr="00A22864" w:rsidRDefault="008B6E15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3037" w:type="pct"/>
            <w:gridSpan w:val="7"/>
            <w:vAlign w:val="center"/>
          </w:tcPr>
          <w:p w:rsidR="008B6E15" w:rsidRPr="00A22864" w:rsidRDefault="008B6E15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1963" w:type="pct"/>
            <w:gridSpan w:val="4"/>
            <w:vAlign w:val="center"/>
          </w:tcPr>
          <w:p w:rsidR="008B6E15" w:rsidRPr="00A22864" w:rsidRDefault="008B6E1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103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3037" w:type="pct"/>
            <w:gridSpan w:val="7"/>
            <w:vAlign w:val="center"/>
          </w:tcPr>
          <w:p w:rsidR="008B6E15" w:rsidRPr="00A22864" w:rsidRDefault="008B6E15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1963" w:type="pct"/>
            <w:gridSpan w:val="4"/>
            <w:vAlign w:val="center"/>
          </w:tcPr>
          <w:p w:rsidR="008B6E15" w:rsidRPr="00696F1E" w:rsidRDefault="00696F1E" w:rsidP="00BE59E8">
            <w:pPr>
              <w:rPr>
                <w:lang/>
              </w:rPr>
            </w:pPr>
            <w:r>
              <w:rPr>
                <w:lang/>
              </w:rPr>
              <w:t>1</w:t>
            </w:r>
          </w:p>
        </w:tc>
      </w:tr>
      <w:tr w:rsidR="009150A5" w:rsidRPr="00A22864" w:rsidTr="00E6042C">
        <w:trPr>
          <w:trHeight w:val="227"/>
          <w:jc w:val="center"/>
        </w:trPr>
        <w:tc>
          <w:tcPr>
            <w:tcW w:w="3037" w:type="pct"/>
            <w:gridSpan w:val="7"/>
            <w:vAlign w:val="center"/>
          </w:tcPr>
          <w:p w:rsidR="008B6E15" w:rsidRPr="00A22864" w:rsidRDefault="008B6E15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670" w:type="pct"/>
            <w:gridSpan w:val="2"/>
            <w:vAlign w:val="center"/>
          </w:tcPr>
          <w:p w:rsidR="008B6E15" w:rsidRPr="00A22864" w:rsidRDefault="008B6E15" w:rsidP="00477DDE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>
              <w:rPr>
                <w:lang w:val="sr-Cyrl-CS"/>
              </w:rPr>
              <w:t xml:space="preserve">           1</w:t>
            </w:r>
          </w:p>
        </w:tc>
        <w:tc>
          <w:tcPr>
            <w:tcW w:w="1293" w:type="pct"/>
            <w:gridSpan w:val="2"/>
            <w:vAlign w:val="center"/>
          </w:tcPr>
          <w:p w:rsidR="008B6E15" w:rsidRPr="00A22864" w:rsidRDefault="008B6E15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9150A5" w:rsidRPr="00A22864" w:rsidTr="00745323">
        <w:trPr>
          <w:trHeight w:val="227"/>
          <w:jc w:val="center"/>
        </w:trPr>
        <w:tc>
          <w:tcPr>
            <w:tcW w:w="3037" w:type="pct"/>
            <w:gridSpan w:val="7"/>
            <w:vAlign w:val="center"/>
          </w:tcPr>
          <w:p w:rsidR="008B6E15" w:rsidRPr="00A22864" w:rsidRDefault="008B6E15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1963" w:type="pct"/>
            <w:gridSpan w:val="4"/>
            <w:vAlign w:val="center"/>
          </w:tcPr>
          <w:p w:rsidR="004115FC" w:rsidRDefault="008B6E15" w:rsidP="004115FC">
            <w:pPr>
              <w:tabs>
                <w:tab w:val="left" w:pos="567"/>
              </w:tabs>
              <w:spacing w:after="60"/>
              <w:jc w:val="both"/>
            </w:pPr>
            <w:r w:rsidRPr="00D62A92">
              <w:t>1. У периоду од 4</w:t>
            </w:r>
            <w:r w:rsidR="00706729">
              <w:t xml:space="preserve">. до </w:t>
            </w:r>
            <w:r w:rsidRPr="00D62A92">
              <w:t xml:space="preserve">8. априла 2005. године учествовала на RESEGE (South East European Network for Management Education) Seminar </w:t>
            </w:r>
            <w:r w:rsidR="004115FC">
              <w:t>„</w:t>
            </w:r>
            <w:r w:rsidRPr="00D62A92">
              <w:t>The communication situation as a pedagogical tool to teach management course</w:t>
            </w:r>
            <w:r w:rsidR="004115FC">
              <w:t>“,</w:t>
            </w:r>
            <w:r w:rsidRPr="00D62A92">
              <w:t xml:space="preserve"> који је одржан у Кишињеву, Република Молдавија, у организацији FNEGE (Fondation Nationale pour l’Enseignement de la Gestion des Entreprises), Француска.</w:t>
            </w:r>
          </w:p>
          <w:p w:rsidR="008B6E15" w:rsidRPr="00491993" w:rsidRDefault="008B6E15" w:rsidP="00706729">
            <w:pPr>
              <w:tabs>
                <w:tab w:val="left" w:pos="567"/>
              </w:tabs>
              <w:spacing w:after="60"/>
              <w:jc w:val="both"/>
              <w:rPr>
                <w:lang w:val="sr-Cyrl-CS"/>
              </w:rPr>
            </w:pPr>
            <w:r w:rsidRPr="00D62A92">
              <w:t>2. У периоду од 13</w:t>
            </w:r>
            <w:r w:rsidR="00706729">
              <w:t xml:space="preserve">. до </w:t>
            </w:r>
            <w:r w:rsidRPr="00D62A92">
              <w:t xml:space="preserve">17. јуна 2005. године учествовала на RESEGE (South East European Network for Management Education) Seminar  </w:t>
            </w:r>
            <w:r w:rsidR="004115FC">
              <w:t>„</w:t>
            </w:r>
            <w:r w:rsidRPr="00D62A92">
              <w:t xml:space="preserve">International </w:t>
            </w:r>
            <w:r w:rsidR="002D55E1" w:rsidRPr="00D62A92">
              <w:t>trade finance and financing the companies growth</w:t>
            </w:r>
            <w:r w:rsidR="004115FC">
              <w:t>“</w:t>
            </w:r>
            <w:r w:rsidRPr="00D62A92">
              <w:t xml:space="preserve">, који је одржан у Темишвару, Румунија, у организацији FNEGE </w:t>
            </w:r>
            <w:r w:rsidRPr="00D62A92">
              <w:lastRenderedPageBreak/>
              <w:t>(Fondation Nationale pour l’Enseignement de la Gestion des Entreprises), Француска.</w:t>
            </w:r>
          </w:p>
        </w:tc>
      </w:tr>
      <w:tr w:rsidR="008B6E15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8B6E15" w:rsidRPr="00A22864" w:rsidRDefault="008B6E15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lastRenderedPageBreak/>
              <w:t>Други подаци које сматрате релевантним</w:t>
            </w:r>
          </w:p>
        </w:tc>
      </w:tr>
      <w:tr w:rsidR="008B6E15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8B6E15" w:rsidRPr="00A22864" w:rsidRDefault="008B6E15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Максимална дужине не сме бити већа од  1 странице А4</w:t>
            </w:r>
          </w:p>
        </w:tc>
      </w:tr>
    </w:tbl>
    <w:p w:rsidR="00B14BEA" w:rsidRDefault="00B14BEA" w:rsidP="00B14BEA">
      <w:pPr>
        <w:spacing w:after="60"/>
        <w:jc w:val="both"/>
        <w:rPr>
          <w:b/>
          <w:u w:val="single"/>
        </w:rPr>
      </w:pPr>
    </w:p>
    <w:p w:rsidR="00BC5C1A" w:rsidRPr="00441250" w:rsidRDefault="00BC5C1A" w:rsidP="0029367F">
      <w:pPr>
        <w:spacing w:after="60"/>
        <w:rPr>
          <w:iCs/>
          <w:sz w:val="6"/>
          <w:szCs w:val="6"/>
          <w:lang w:val="ru-RU"/>
        </w:rPr>
      </w:pPr>
    </w:p>
    <w:sectPr w:rsidR="00BC5C1A" w:rsidRPr="00441250" w:rsidSect="00AC5EFB">
      <w:footerReference w:type="default" r:id="rId10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2563" w:rsidRDefault="007A2563" w:rsidP="0010335F">
      <w:r>
        <w:separator/>
      </w:r>
    </w:p>
  </w:endnote>
  <w:endnote w:type="continuationSeparator" w:id="0">
    <w:p w:rsidR="007A2563" w:rsidRDefault="007A2563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imesNewRomanPSMT">
    <w:altName w:val="Times New Roman"/>
    <w:charset w:val="EE"/>
    <w:family w:val="auto"/>
    <w:pitch w:val="variable"/>
    <w:sig w:usb0="00000000" w:usb1="00000000" w:usb2="00000000" w:usb3="00000000" w:csb0="00000000" w:csb1="00000000"/>
  </w:font>
  <w:font w:name="MyriadPro-Bold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EA9" w:rsidRPr="00441250" w:rsidRDefault="00870B25" w:rsidP="00441250">
    <w:pPr>
      <w:pStyle w:val="Footer"/>
      <w:jc w:val="right"/>
    </w:pPr>
    <w:fldSimple w:instr=" PAGE   \* MERGEFORMAT ">
      <w:r w:rsidR="00696F1E">
        <w:rPr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2563" w:rsidRDefault="007A2563" w:rsidP="0010335F">
      <w:r>
        <w:separator/>
      </w:r>
    </w:p>
  </w:footnote>
  <w:footnote w:type="continuationSeparator" w:id="0">
    <w:p w:rsidR="007A2563" w:rsidRDefault="007A2563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273B2F"/>
    <w:multiLevelType w:val="hybridMultilevel"/>
    <w:tmpl w:val="84CE6318"/>
    <w:lvl w:ilvl="0" w:tplc="0409000F">
      <w:start w:val="1"/>
      <w:numFmt w:val="decimal"/>
      <w:lvlText w:val="%1."/>
      <w:lvlJc w:val="left"/>
      <w:pPr>
        <w:ind w:left="1495" w:hanging="360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D53217"/>
    <w:multiLevelType w:val="hybridMultilevel"/>
    <w:tmpl w:val="8D0EF800"/>
    <w:lvl w:ilvl="0" w:tplc="B83C6E1E">
      <w:start w:val="1"/>
      <w:numFmt w:val="decimal"/>
      <w:lvlText w:val="%1."/>
      <w:lvlJc w:val="left"/>
      <w:pPr>
        <w:ind w:left="1495" w:hanging="360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0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5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7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51D35764"/>
    <w:multiLevelType w:val="hybridMultilevel"/>
    <w:tmpl w:val="CDC8E6A2"/>
    <w:lvl w:ilvl="0" w:tplc="B83C6E1E">
      <w:start w:val="1"/>
      <w:numFmt w:val="decimal"/>
      <w:lvlText w:val="%1."/>
      <w:lvlJc w:val="left"/>
      <w:pPr>
        <w:ind w:left="1495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2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041A42"/>
    <w:multiLevelType w:val="hybridMultilevel"/>
    <w:tmpl w:val="17A0A880"/>
    <w:lvl w:ilvl="0" w:tplc="7F0C69AA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F2A3307"/>
    <w:multiLevelType w:val="hybridMultilevel"/>
    <w:tmpl w:val="B8FC0E78"/>
    <w:lvl w:ilvl="0" w:tplc="B83C6E1E">
      <w:start w:val="1"/>
      <w:numFmt w:val="decimal"/>
      <w:lvlText w:val="%1."/>
      <w:lvlJc w:val="left"/>
      <w:pPr>
        <w:ind w:left="1495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4"/>
  </w:num>
  <w:num w:numId="3">
    <w:abstractNumId w:val="6"/>
  </w:num>
  <w:num w:numId="4">
    <w:abstractNumId w:val="19"/>
  </w:num>
  <w:num w:numId="5">
    <w:abstractNumId w:val="1"/>
  </w:num>
  <w:num w:numId="6">
    <w:abstractNumId w:val="20"/>
  </w:num>
  <w:num w:numId="7">
    <w:abstractNumId w:val="8"/>
  </w:num>
  <w:num w:numId="8">
    <w:abstractNumId w:val="17"/>
  </w:num>
  <w:num w:numId="9">
    <w:abstractNumId w:val="9"/>
  </w:num>
  <w:num w:numId="10">
    <w:abstractNumId w:val="0"/>
  </w:num>
  <w:num w:numId="11">
    <w:abstractNumId w:val="21"/>
  </w:num>
  <w:num w:numId="12">
    <w:abstractNumId w:val="12"/>
  </w:num>
  <w:num w:numId="13">
    <w:abstractNumId w:val="23"/>
  </w:num>
  <w:num w:numId="14">
    <w:abstractNumId w:val="26"/>
  </w:num>
  <w:num w:numId="15">
    <w:abstractNumId w:val="3"/>
  </w:num>
  <w:num w:numId="16">
    <w:abstractNumId w:val="22"/>
  </w:num>
  <w:num w:numId="17">
    <w:abstractNumId w:val="7"/>
  </w:num>
  <w:num w:numId="18">
    <w:abstractNumId w:val="11"/>
  </w:num>
  <w:num w:numId="19">
    <w:abstractNumId w:val="15"/>
  </w:num>
  <w:num w:numId="20">
    <w:abstractNumId w:val="24"/>
  </w:num>
  <w:num w:numId="21">
    <w:abstractNumId w:val="2"/>
  </w:num>
  <w:num w:numId="22">
    <w:abstractNumId w:val="10"/>
  </w:num>
  <w:num w:numId="23">
    <w:abstractNumId w:val="13"/>
  </w:num>
  <w:num w:numId="24">
    <w:abstractNumId w:val="18"/>
  </w:num>
  <w:num w:numId="25">
    <w:abstractNumId w:val="27"/>
  </w:num>
  <w:num w:numId="26">
    <w:abstractNumId w:val="5"/>
  </w:num>
  <w:num w:numId="27">
    <w:abstractNumId w:val="4"/>
  </w:num>
  <w:num w:numId="2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0061A"/>
    <w:rsid w:val="00000C04"/>
    <w:rsid w:val="00023B9D"/>
    <w:rsid w:val="000242C4"/>
    <w:rsid w:val="0002515A"/>
    <w:rsid w:val="00030EEC"/>
    <w:rsid w:val="000313B5"/>
    <w:rsid w:val="000320CA"/>
    <w:rsid w:val="0005417C"/>
    <w:rsid w:val="00056BA7"/>
    <w:rsid w:val="000661BD"/>
    <w:rsid w:val="000726FD"/>
    <w:rsid w:val="00073BDF"/>
    <w:rsid w:val="0007408D"/>
    <w:rsid w:val="0007493B"/>
    <w:rsid w:val="00080612"/>
    <w:rsid w:val="00090DE5"/>
    <w:rsid w:val="000931C4"/>
    <w:rsid w:val="000B5D92"/>
    <w:rsid w:val="000C1D08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176CA"/>
    <w:rsid w:val="0012083B"/>
    <w:rsid w:val="00124BC4"/>
    <w:rsid w:val="0013094C"/>
    <w:rsid w:val="001338E6"/>
    <w:rsid w:val="00144E5C"/>
    <w:rsid w:val="0015409E"/>
    <w:rsid w:val="00161493"/>
    <w:rsid w:val="001675AC"/>
    <w:rsid w:val="001766DF"/>
    <w:rsid w:val="00177F0C"/>
    <w:rsid w:val="001844C2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C4937"/>
    <w:rsid w:val="001D102E"/>
    <w:rsid w:val="001D3403"/>
    <w:rsid w:val="001E316E"/>
    <w:rsid w:val="001F2337"/>
    <w:rsid w:val="001F525B"/>
    <w:rsid w:val="0020211C"/>
    <w:rsid w:val="00211CDA"/>
    <w:rsid w:val="0021243A"/>
    <w:rsid w:val="00213712"/>
    <w:rsid w:val="00216234"/>
    <w:rsid w:val="00217DD2"/>
    <w:rsid w:val="00221D8A"/>
    <w:rsid w:val="002262D3"/>
    <w:rsid w:val="002304D6"/>
    <w:rsid w:val="00234485"/>
    <w:rsid w:val="002353BE"/>
    <w:rsid w:val="00254EA4"/>
    <w:rsid w:val="00255474"/>
    <w:rsid w:val="00257279"/>
    <w:rsid w:val="00272465"/>
    <w:rsid w:val="00275172"/>
    <w:rsid w:val="00276BBE"/>
    <w:rsid w:val="002828A1"/>
    <w:rsid w:val="002858CC"/>
    <w:rsid w:val="0029367F"/>
    <w:rsid w:val="002A21FD"/>
    <w:rsid w:val="002A29B5"/>
    <w:rsid w:val="002A7226"/>
    <w:rsid w:val="002A7CDB"/>
    <w:rsid w:val="002B38B8"/>
    <w:rsid w:val="002B6611"/>
    <w:rsid w:val="002B7C06"/>
    <w:rsid w:val="002C16C7"/>
    <w:rsid w:val="002C508F"/>
    <w:rsid w:val="002C5D18"/>
    <w:rsid w:val="002D55E1"/>
    <w:rsid w:val="002E2243"/>
    <w:rsid w:val="002F56F1"/>
    <w:rsid w:val="002F7471"/>
    <w:rsid w:val="00302FFF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53E6"/>
    <w:rsid w:val="003679C0"/>
    <w:rsid w:val="00371262"/>
    <w:rsid w:val="00371E0B"/>
    <w:rsid w:val="00384914"/>
    <w:rsid w:val="003907AE"/>
    <w:rsid w:val="003A17D6"/>
    <w:rsid w:val="003A2698"/>
    <w:rsid w:val="003B38B6"/>
    <w:rsid w:val="003C5151"/>
    <w:rsid w:val="003C5993"/>
    <w:rsid w:val="003C657B"/>
    <w:rsid w:val="003D0A64"/>
    <w:rsid w:val="003D63DE"/>
    <w:rsid w:val="003D709A"/>
    <w:rsid w:val="003E5986"/>
    <w:rsid w:val="003F0376"/>
    <w:rsid w:val="003F1EE9"/>
    <w:rsid w:val="003F4735"/>
    <w:rsid w:val="00400028"/>
    <w:rsid w:val="00406394"/>
    <w:rsid w:val="004115FC"/>
    <w:rsid w:val="0041617E"/>
    <w:rsid w:val="00417312"/>
    <w:rsid w:val="004176E3"/>
    <w:rsid w:val="00422C89"/>
    <w:rsid w:val="0042657D"/>
    <w:rsid w:val="00432F0F"/>
    <w:rsid w:val="00433D49"/>
    <w:rsid w:val="00441250"/>
    <w:rsid w:val="00447DD0"/>
    <w:rsid w:val="0045742F"/>
    <w:rsid w:val="004648A4"/>
    <w:rsid w:val="00466E96"/>
    <w:rsid w:val="00472059"/>
    <w:rsid w:val="00477DDE"/>
    <w:rsid w:val="004832B3"/>
    <w:rsid w:val="00485A3B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4E667B"/>
    <w:rsid w:val="005028C3"/>
    <w:rsid w:val="00504594"/>
    <w:rsid w:val="00514D3F"/>
    <w:rsid w:val="00516A73"/>
    <w:rsid w:val="00517D5D"/>
    <w:rsid w:val="0053433E"/>
    <w:rsid w:val="00540EA8"/>
    <w:rsid w:val="00541F9E"/>
    <w:rsid w:val="00544495"/>
    <w:rsid w:val="005453B5"/>
    <w:rsid w:val="00546B6F"/>
    <w:rsid w:val="00553DE7"/>
    <w:rsid w:val="0057442E"/>
    <w:rsid w:val="00593464"/>
    <w:rsid w:val="00597F73"/>
    <w:rsid w:val="005C1EE2"/>
    <w:rsid w:val="005D1F9A"/>
    <w:rsid w:val="005D5767"/>
    <w:rsid w:val="005E5F03"/>
    <w:rsid w:val="005F2A8A"/>
    <w:rsid w:val="005F2D96"/>
    <w:rsid w:val="005F6A7E"/>
    <w:rsid w:val="00611C05"/>
    <w:rsid w:val="00611D00"/>
    <w:rsid w:val="00615DA5"/>
    <w:rsid w:val="00623AA4"/>
    <w:rsid w:val="006307CC"/>
    <w:rsid w:val="006318D3"/>
    <w:rsid w:val="00642918"/>
    <w:rsid w:val="006433FB"/>
    <w:rsid w:val="00645223"/>
    <w:rsid w:val="00646296"/>
    <w:rsid w:val="00650C69"/>
    <w:rsid w:val="006644C8"/>
    <w:rsid w:val="00666F2B"/>
    <w:rsid w:val="00667F0B"/>
    <w:rsid w:val="0067371F"/>
    <w:rsid w:val="006746F9"/>
    <w:rsid w:val="00680CF7"/>
    <w:rsid w:val="00682CFE"/>
    <w:rsid w:val="00686798"/>
    <w:rsid w:val="006961AE"/>
    <w:rsid w:val="00696F1E"/>
    <w:rsid w:val="006A507E"/>
    <w:rsid w:val="006A576D"/>
    <w:rsid w:val="006A7B4E"/>
    <w:rsid w:val="006C310B"/>
    <w:rsid w:val="006C4264"/>
    <w:rsid w:val="006C4966"/>
    <w:rsid w:val="006C649A"/>
    <w:rsid w:val="006C6E7F"/>
    <w:rsid w:val="006D0112"/>
    <w:rsid w:val="006E2700"/>
    <w:rsid w:val="006E3A7B"/>
    <w:rsid w:val="006F39EC"/>
    <w:rsid w:val="006F627D"/>
    <w:rsid w:val="007054C8"/>
    <w:rsid w:val="00706729"/>
    <w:rsid w:val="007145A2"/>
    <w:rsid w:val="00720708"/>
    <w:rsid w:val="00723AE6"/>
    <w:rsid w:val="00726C8A"/>
    <w:rsid w:val="00732981"/>
    <w:rsid w:val="0074353A"/>
    <w:rsid w:val="00743743"/>
    <w:rsid w:val="00745323"/>
    <w:rsid w:val="00751847"/>
    <w:rsid w:val="00752769"/>
    <w:rsid w:val="007539E2"/>
    <w:rsid w:val="007570AE"/>
    <w:rsid w:val="00757F28"/>
    <w:rsid w:val="00762C9E"/>
    <w:rsid w:val="007806AF"/>
    <w:rsid w:val="00791B43"/>
    <w:rsid w:val="0079426D"/>
    <w:rsid w:val="007A077A"/>
    <w:rsid w:val="007A2563"/>
    <w:rsid w:val="007A6A15"/>
    <w:rsid w:val="007B724D"/>
    <w:rsid w:val="007C6515"/>
    <w:rsid w:val="007D42E5"/>
    <w:rsid w:val="007E01EE"/>
    <w:rsid w:val="007F041E"/>
    <w:rsid w:val="007F7AE0"/>
    <w:rsid w:val="008063C8"/>
    <w:rsid w:val="008271CA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677FB"/>
    <w:rsid w:val="00870B25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A330D"/>
    <w:rsid w:val="008B07A6"/>
    <w:rsid w:val="008B6E15"/>
    <w:rsid w:val="008C6B9D"/>
    <w:rsid w:val="008E16F5"/>
    <w:rsid w:val="008E1A23"/>
    <w:rsid w:val="008E2932"/>
    <w:rsid w:val="008E2D6C"/>
    <w:rsid w:val="008E2FC5"/>
    <w:rsid w:val="008E4A1C"/>
    <w:rsid w:val="0090683F"/>
    <w:rsid w:val="009150A5"/>
    <w:rsid w:val="009216D2"/>
    <w:rsid w:val="0092172B"/>
    <w:rsid w:val="00921F5E"/>
    <w:rsid w:val="009325F3"/>
    <w:rsid w:val="00932CC9"/>
    <w:rsid w:val="009464F9"/>
    <w:rsid w:val="00946B4C"/>
    <w:rsid w:val="0094706B"/>
    <w:rsid w:val="0095406D"/>
    <w:rsid w:val="00957013"/>
    <w:rsid w:val="00965253"/>
    <w:rsid w:val="009660E1"/>
    <w:rsid w:val="009754A1"/>
    <w:rsid w:val="00995379"/>
    <w:rsid w:val="009A5BC2"/>
    <w:rsid w:val="009C250B"/>
    <w:rsid w:val="009C5487"/>
    <w:rsid w:val="009C5AE8"/>
    <w:rsid w:val="009C6930"/>
    <w:rsid w:val="009D4737"/>
    <w:rsid w:val="009D7458"/>
    <w:rsid w:val="009E43A6"/>
    <w:rsid w:val="009F2253"/>
    <w:rsid w:val="00A00738"/>
    <w:rsid w:val="00A11631"/>
    <w:rsid w:val="00A13D32"/>
    <w:rsid w:val="00A1508F"/>
    <w:rsid w:val="00A2229B"/>
    <w:rsid w:val="00A326CC"/>
    <w:rsid w:val="00A37FA0"/>
    <w:rsid w:val="00A41600"/>
    <w:rsid w:val="00A4363A"/>
    <w:rsid w:val="00A6647C"/>
    <w:rsid w:val="00A72B35"/>
    <w:rsid w:val="00A80E5C"/>
    <w:rsid w:val="00A8508E"/>
    <w:rsid w:val="00A860F6"/>
    <w:rsid w:val="00A9342D"/>
    <w:rsid w:val="00A938AA"/>
    <w:rsid w:val="00AA0EF3"/>
    <w:rsid w:val="00AA7851"/>
    <w:rsid w:val="00AC37D0"/>
    <w:rsid w:val="00AC5EFB"/>
    <w:rsid w:val="00AC71A4"/>
    <w:rsid w:val="00AC7AD8"/>
    <w:rsid w:val="00AE34A6"/>
    <w:rsid w:val="00AE7E2C"/>
    <w:rsid w:val="00AF32F7"/>
    <w:rsid w:val="00AF7F36"/>
    <w:rsid w:val="00B10832"/>
    <w:rsid w:val="00B12D77"/>
    <w:rsid w:val="00B14BEA"/>
    <w:rsid w:val="00B21A08"/>
    <w:rsid w:val="00B446B2"/>
    <w:rsid w:val="00B44EA9"/>
    <w:rsid w:val="00B56EDD"/>
    <w:rsid w:val="00B60C7C"/>
    <w:rsid w:val="00B66C35"/>
    <w:rsid w:val="00B67279"/>
    <w:rsid w:val="00B9036D"/>
    <w:rsid w:val="00B944E7"/>
    <w:rsid w:val="00B94EBF"/>
    <w:rsid w:val="00B96A98"/>
    <w:rsid w:val="00BA1D60"/>
    <w:rsid w:val="00BB330D"/>
    <w:rsid w:val="00BB37A9"/>
    <w:rsid w:val="00BB3EC7"/>
    <w:rsid w:val="00BB3F2D"/>
    <w:rsid w:val="00BC22B6"/>
    <w:rsid w:val="00BC5C1A"/>
    <w:rsid w:val="00BC6EEE"/>
    <w:rsid w:val="00BD2FEF"/>
    <w:rsid w:val="00BE4270"/>
    <w:rsid w:val="00BE59E8"/>
    <w:rsid w:val="00BF19A4"/>
    <w:rsid w:val="00BF407D"/>
    <w:rsid w:val="00BF7129"/>
    <w:rsid w:val="00C03967"/>
    <w:rsid w:val="00C04598"/>
    <w:rsid w:val="00C060B4"/>
    <w:rsid w:val="00C10BDE"/>
    <w:rsid w:val="00C13D00"/>
    <w:rsid w:val="00C223B1"/>
    <w:rsid w:val="00C260A7"/>
    <w:rsid w:val="00C32BE5"/>
    <w:rsid w:val="00C34091"/>
    <w:rsid w:val="00C413B2"/>
    <w:rsid w:val="00C57442"/>
    <w:rsid w:val="00C61C74"/>
    <w:rsid w:val="00C725C8"/>
    <w:rsid w:val="00C7446D"/>
    <w:rsid w:val="00C74E5F"/>
    <w:rsid w:val="00C817A5"/>
    <w:rsid w:val="00C82B42"/>
    <w:rsid w:val="00C83509"/>
    <w:rsid w:val="00C850A5"/>
    <w:rsid w:val="00C86A42"/>
    <w:rsid w:val="00C91F7C"/>
    <w:rsid w:val="00C9755F"/>
    <w:rsid w:val="00C9765F"/>
    <w:rsid w:val="00CC1226"/>
    <w:rsid w:val="00CC4E23"/>
    <w:rsid w:val="00CC5E54"/>
    <w:rsid w:val="00CC5E68"/>
    <w:rsid w:val="00CD0173"/>
    <w:rsid w:val="00CD3981"/>
    <w:rsid w:val="00CD43CD"/>
    <w:rsid w:val="00CD44F3"/>
    <w:rsid w:val="00CD6BAD"/>
    <w:rsid w:val="00CE1DE7"/>
    <w:rsid w:val="00CE263E"/>
    <w:rsid w:val="00CE69FD"/>
    <w:rsid w:val="00CF009A"/>
    <w:rsid w:val="00CF022D"/>
    <w:rsid w:val="00D25B86"/>
    <w:rsid w:val="00D326D8"/>
    <w:rsid w:val="00D35DEE"/>
    <w:rsid w:val="00D41666"/>
    <w:rsid w:val="00D54384"/>
    <w:rsid w:val="00D54ABB"/>
    <w:rsid w:val="00D55901"/>
    <w:rsid w:val="00D57EC8"/>
    <w:rsid w:val="00D65425"/>
    <w:rsid w:val="00D73FB7"/>
    <w:rsid w:val="00D751A7"/>
    <w:rsid w:val="00D8083B"/>
    <w:rsid w:val="00D8242C"/>
    <w:rsid w:val="00D90181"/>
    <w:rsid w:val="00DA639D"/>
    <w:rsid w:val="00DC06CB"/>
    <w:rsid w:val="00DC393A"/>
    <w:rsid w:val="00DE2909"/>
    <w:rsid w:val="00DF0554"/>
    <w:rsid w:val="00DF3438"/>
    <w:rsid w:val="00DF462A"/>
    <w:rsid w:val="00E006D4"/>
    <w:rsid w:val="00E024C5"/>
    <w:rsid w:val="00E169D4"/>
    <w:rsid w:val="00E27833"/>
    <w:rsid w:val="00E37F7E"/>
    <w:rsid w:val="00E40D1B"/>
    <w:rsid w:val="00E46CB7"/>
    <w:rsid w:val="00E527D6"/>
    <w:rsid w:val="00E52F89"/>
    <w:rsid w:val="00E544DA"/>
    <w:rsid w:val="00E6042C"/>
    <w:rsid w:val="00E70262"/>
    <w:rsid w:val="00E765D0"/>
    <w:rsid w:val="00E77116"/>
    <w:rsid w:val="00E77ED1"/>
    <w:rsid w:val="00E84B7F"/>
    <w:rsid w:val="00E97411"/>
    <w:rsid w:val="00EA073E"/>
    <w:rsid w:val="00EC0610"/>
    <w:rsid w:val="00ED69EA"/>
    <w:rsid w:val="00EF55E1"/>
    <w:rsid w:val="00F14A20"/>
    <w:rsid w:val="00F15FF0"/>
    <w:rsid w:val="00F16B9A"/>
    <w:rsid w:val="00F16F19"/>
    <w:rsid w:val="00F21EFD"/>
    <w:rsid w:val="00F2372D"/>
    <w:rsid w:val="00F2480D"/>
    <w:rsid w:val="00F35EF6"/>
    <w:rsid w:val="00F40752"/>
    <w:rsid w:val="00F43429"/>
    <w:rsid w:val="00F44517"/>
    <w:rsid w:val="00F67383"/>
    <w:rsid w:val="00F715A0"/>
    <w:rsid w:val="00F81527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customStyle="1" w:styleId="apple-style-span">
    <w:name w:val="apple-style-span"/>
    <w:basedOn w:val="DefaultParagraphFont"/>
    <w:rsid w:val="0000061A"/>
  </w:style>
  <w:style w:type="character" w:customStyle="1" w:styleId="FootnoteTextChar2">
    <w:name w:val="Footnote Text Char2"/>
    <w:locked/>
    <w:rsid w:val="00D65425"/>
    <w:rPr>
      <w:rFonts w:ascii="Calibri" w:eastAsia="Times New Roman" w:hAnsi="Calibri"/>
    </w:rPr>
  </w:style>
  <w:style w:type="character" w:customStyle="1" w:styleId="UnresolvedMention">
    <w:name w:val="Unresolved Mention"/>
    <w:uiPriority w:val="99"/>
    <w:semiHidden/>
    <w:unhideWhenUsed/>
    <w:rsid w:val="00762C9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22190/TEME190427042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x.doi.org/10.1556/032.2020.0001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sbspro.2012.05.00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1049</Words>
  <Characters>5980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7015</CharactersWithSpaces>
  <SharedDoc>false</SharedDoc>
  <HLinks>
    <vt:vector size="24" baseType="variant">
      <vt:variant>
        <vt:i4>6160454</vt:i4>
      </vt:variant>
      <vt:variant>
        <vt:i4>9</vt:i4>
      </vt:variant>
      <vt:variant>
        <vt:i4>0</vt:i4>
      </vt:variant>
      <vt:variant>
        <vt:i4>5</vt:i4>
      </vt:variant>
      <vt:variant>
        <vt:lpwstr>https://doi.org/10.1016/j.sbspro.2012.05.007</vt:lpwstr>
      </vt:variant>
      <vt:variant>
        <vt:lpwstr/>
      </vt:variant>
      <vt:variant>
        <vt:i4>8126574</vt:i4>
      </vt:variant>
      <vt:variant>
        <vt:i4>6</vt:i4>
      </vt:variant>
      <vt:variant>
        <vt:i4>0</vt:i4>
      </vt:variant>
      <vt:variant>
        <vt:i4>5</vt:i4>
      </vt:variant>
      <vt:variant>
        <vt:lpwstr>https://doi.org/10.31410/limen.2018.144</vt:lpwstr>
      </vt:variant>
      <vt:variant>
        <vt:lpwstr/>
      </vt:variant>
      <vt:variant>
        <vt:i4>2490480</vt:i4>
      </vt:variant>
      <vt:variant>
        <vt:i4>3</vt:i4>
      </vt:variant>
      <vt:variant>
        <vt:i4>0</vt:i4>
      </vt:variant>
      <vt:variant>
        <vt:i4>5</vt:i4>
      </vt:variant>
      <vt:variant>
        <vt:lpwstr>https://doi.org/10.22190/TEME190427042R</vt:lpwstr>
      </vt:variant>
      <vt:variant>
        <vt:lpwstr/>
      </vt:variant>
      <vt:variant>
        <vt:i4>4325445</vt:i4>
      </vt:variant>
      <vt:variant>
        <vt:i4>0</vt:i4>
      </vt:variant>
      <vt:variant>
        <vt:i4>0</vt:i4>
      </vt:variant>
      <vt:variant>
        <vt:i4>5</vt:i4>
      </vt:variant>
      <vt:variant>
        <vt:lpwstr>http://dx.doi.org/10.1556/032.2020.00019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3</cp:revision>
  <dcterms:created xsi:type="dcterms:W3CDTF">2021-05-25T13:10:00Z</dcterms:created>
  <dcterms:modified xsi:type="dcterms:W3CDTF">2021-05-28T11:48:00Z</dcterms:modified>
</cp:coreProperties>
</file>